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7C" w:rsidRPr="000F517C" w:rsidRDefault="000F517C" w:rsidP="000F517C">
      <w:pPr>
        <w:spacing w:beforeAutospacing="1" w:after="100" w:afterAutospacing="1"/>
        <w:rPr>
          <w:rFonts w:ascii="Calibri" w:eastAsia="Times New Roman" w:hAnsi="Calibri" w:cs="Calibri"/>
          <w:color w:val="212121"/>
          <w:sz w:val="22"/>
          <w:szCs w:val="22"/>
        </w:rPr>
      </w:pPr>
      <w:r w:rsidRPr="000F517C">
        <w:rPr>
          <w:rFonts w:ascii="Arial" w:eastAsia="Times New Roman" w:hAnsi="Arial" w:cs="Arial"/>
          <w:b/>
          <w:bCs/>
          <w:color w:val="212121"/>
          <w:sz w:val="22"/>
          <w:szCs w:val="22"/>
        </w:rPr>
        <w:t>Program Title:   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Reasonable modifications:  What does the ADA say and what are the rights of your clients</w:t>
      </w:r>
    </w:p>
    <w:p w:rsidR="000F517C" w:rsidRPr="000F517C" w:rsidRDefault="000F517C" w:rsidP="000F517C">
      <w:pPr>
        <w:spacing w:before="100" w:beforeAutospacing="1" w:after="100" w:afterAutospacing="1"/>
        <w:rPr>
          <w:rFonts w:ascii="Calibri" w:eastAsia="Times New Roman" w:hAnsi="Calibri" w:cs="Calibri"/>
          <w:color w:val="212121"/>
          <w:sz w:val="22"/>
          <w:szCs w:val="22"/>
        </w:rPr>
      </w:pPr>
      <w:r w:rsidRPr="000F517C">
        <w:rPr>
          <w:rFonts w:ascii="Arial" w:eastAsia="Times New Roman" w:hAnsi="Arial" w:cs="Arial"/>
          <w:b/>
          <w:bCs/>
          <w:color w:val="212121"/>
          <w:sz w:val="22"/>
          <w:szCs w:val="22"/>
        </w:rPr>
        <w:t>Faculty Name: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   Kathryn Sorensen</w:t>
      </w:r>
    </w:p>
    <w:p w:rsidR="000F517C" w:rsidRPr="000F517C" w:rsidRDefault="000F517C" w:rsidP="000F517C">
      <w:pPr>
        <w:spacing w:before="100" w:beforeAutospacing="1" w:after="100" w:afterAutospacing="1"/>
        <w:rPr>
          <w:rFonts w:ascii="Calibri" w:eastAsia="Times New Roman" w:hAnsi="Calibri" w:cs="Calibri"/>
          <w:color w:val="212121"/>
          <w:sz w:val="22"/>
          <w:szCs w:val="22"/>
        </w:rPr>
      </w:pPr>
      <w:r w:rsidRPr="000F517C">
        <w:rPr>
          <w:rFonts w:ascii="Arial" w:eastAsia="Times New Roman" w:hAnsi="Arial" w:cs="Arial"/>
          <w:b/>
          <w:bCs/>
          <w:color w:val="212121"/>
          <w:sz w:val="22"/>
          <w:szCs w:val="22"/>
        </w:rPr>
        <w:t>Discipline:  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Occupational Therapy</w:t>
      </w:r>
    </w:p>
    <w:p w:rsidR="000F517C" w:rsidRPr="000F517C" w:rsidRDefault="000F517C" w:rsidP="000F517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Arial" w:eastAsia="Times New Roman" w:hAnsi="Arial" w:cs="Arial"/>
          <w:b/>
          <w:bCs/>
          <w:color w:val="212121"/>
          <w:sz w:val="22"/>
          <w:szCs w:val="22"/>
        </w:rPr>
        <w:t>Description:  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This 2-3 hour course is designed to give </w:t>
      </w:r>
      <w:r w:rsidRPr="000F517C">
        <w:rPr>
          <w:rFonts w:ascii="Arial" w:eastAsia="Times New Roman" w:hAnsi="Arial" w:cs="Arial"/>
          <w:color w:val="212121"/>
        </w:rPr>
        <w:t>therapists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 an </w:t>
      </w:r>
      <w:r w:rsidRPr="000F517C">
        <w:rPr>
          <w:rFonts w:ascii="Arial" w:eastAsia="Times New Roman" w:hAnsi="Arial" w:cs="Arial"/>
          <w:color w:val="212121"/>
        </w:rPr>
        <w:t>in-depth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 understanding of the rights and laws of people with disabilities as put into law under the ADA, FHA, AACA and </w:t>
      </w:r>
      <w:r w:rsidRPr="000F517C">
        <w:rPr>
          <w:rFonts w:ascii="Arial" w:eastAsia="Times New Roman" w:hAnsi="Arial" w:cs="Arial"/>
          <w:color w:val="212121"/>
        </w:rPr>
        <w:t>other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 laws.  Clients have laws that protect them in the areas of work, home, public and private entities, transportation, and communication, but many people with </w:t>
      </w:r>
      <w:r w:rsidRPr="000F517C">
        <w:rPr>
          <w:rFonts w:ascii="Arial" w:eastAsia="Times New Roman" w:hAnsi="Arial" w:cs="Arial"/>
          <w:color w:val="212121"/>
        </w:rPr>
        <w:t>disabilities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 do not know what these </w:t>
      </w:r>
      <w:r w:rsidRPr="000F517C">
        <w:rPr>
          <w:rFonts w:ascii="Arial" w:eastAsia="Times New Roman" w:hAnsi="Arial" w:cs="Arial"/>
          <w:color w:val="212121"/>
        </w:rPr>
        <w:t>rights are.   This course is designed to help therapists know the laws that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 protect our clients and how you can help them advocate for the modifications they need to engage in life to the fullest.   </w:t>
      </w:r>
    </w:p>
    <w:p w:rsidR="000F517C" w:rsidRPr="000F517C" w:rsidRDefault="000F517C" w:rsidP="000F517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Arial" w:eastAsia="Times New Roman" w:hAnsi="Arial" w:cs="Arial"/>
          <w:b/>
          <w:bCs/>
          <w:color w:val="212121"/>
          <w:sz w:val="22"/>
          <w:szCs w:val="22"/>
        </w:rPr>
        <w:t>Objectives:  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At the conclusion of this </w:t>
      </w:r>
      <w:r w:rsidRPr="000F517C">
        <w:rPr>
          <w:rFonts w:ascii="Arial" w:eastAsia="Times New Roman" w:hAnsi="Arial" w:cs="Arial"/>
          <w:color w:val="212121"/>
        </w:rPr>
        <w:t>program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, </w:t>
      </w:r>
      <w:r w:rsidRPr="000F517C">
        <w:rPr>
          <w:rFonts w:ascii="Arial" w:eastAsia="Times New Roman" w:hAnsi="Arial" w:cs="Arial"/>
          <w:color w:val="212121"/>
        </w:rPr>
        <w:t>participants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 </w:t>
      </w:r>
      <w:r w:rsidRPr="000F517C">
        <w:rPr>
          <w:rFonts w:ascii="Arial" w:eastAsia="Times New Roman" w:hAnsi="Arial" w:cs="Arial"/>
          <w:color w:val="212121"/>
        </w:rPr>
        <w:t>will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:</w:t>
      </w:r>
    </w:p>
    <w:p w:rsidR="000F517C" w:rsidRPr="000F517C" w:rsidRDefault="000F517C" w:rsidP="000F517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Arial" w:eastAsia="Times New Roman" w:hAnsi="Arial" w:cs="Arial"/>
          <w:color w:val="212121"/>
          <w:sz w:val="22"/>
          <w:szCs w:val="22"/>
        </w:rPr>
        <w:t> Have an in-depth understanding  ADA, FHA, AACA, and other laws protecting people with disabilities at work, school, in the apartment and community.</w:t>
      </w:r>
    </w:p>
    <w:p w:rsidR="000F517C" w:rsidRPr="000F517C" w:rsidRDefault="000F517C" w:rsidP="000F517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Arial" w:eastAsia="Times New Roman" w:hAnsi="Arial" w:cs="Arial"/>
          <w:color w:val="212121"/>
        </w:rPr>
        <w:t>Understand what reasonable modifications/accommodations are and how to empower your client to advocate for their need</w:t>
      </w:r>
    </w:p>
    <w:p w:rsidR="000F517C" w:rsidRPr="000F517C" w:rsidRDefault="000F517C" w:rsidP="000F517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Arial" w:eastAsia="Times New Roman" w:hAnsi="Arial" w:cs="Arial"/>
          <w:color w:val="212121"/>
          <w:sz w:val="22"/>
          <w:szCs w:val="22"/>
        </w:rPr>
        <w:t xml:space="preserve">Know how to assess bathrooms, doorways, ramps, curb cuts, </w:t>
      </w:r>
      <w:proofErr w:type="spellStart"/>
      <w:r w:rsidRPr="000F517C">
        <w:rPr>
          <w:rFonts w:ascii="Arial" w:eastAsia="Times New Roman" w:hAnsi="Arial" w:cs="Arial"/>
          <w:color w:val="212121"/>
          <w:sz w:val="22"/>
          <w:szCs w:val="22"/>
        </w:rPr>
        <w:t>etc</w:t>
      </w:r>
      <w:proofErr w:type="spellEnd"/>
      <w:r w:rsidRPr="000F517C">
        <w:rPr>
          <w:rFonts w:ascii="Arial" w:eastAsia="Times New Roman" w:hAnsi="Arial" w:cs="Arial"/>
          <w:color w:val="212121"/>
          <w:sz w:val="22"/>
          <w:szCs w:val="22"/>
        </w:rPr>
        <w:t>, to meet the ADA requirements</w:t>
      </w:r>
    </w:p>
    <w:p w:rsidR="000F517C" w:rsidRPr="000F517C" w:rsidRDefault="000F517C" w:rsidP="000F517C">
      <w:pPr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Calibri" w:eastAsia="Times New Roman" w:hAnsi="Calibri" w:cs="Calibri"/>
          <w:color w:val="212121"/>
        </w:rPr>
        <w:br/>
      </w:r>
    </w:p>
    <w:p w:rsidR="000F517C" w:rsidRPr="000F517C" w:rsidRDefault="000F517C" w:rsidP="000F517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Calibri" w:eastAsia="Times New Roman" w:hAnsi="Calibri" w:cs="Calibri"/>
          <w:color w:val="212121"/>
        </w:rPr>
        <w:br/>
      </w:r>
    </w:p>
    <w:p w:rsidR="000F517C" w:rsidRPr="000F517C" w:rsidRDefault="000F517C" w:rsidP="000F517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Calibri" w:eastAsia="Times New Roman" w:hAnsi="Calibri" w:cs="Calibri"/>
          <w:color w:val="212121"/>
        </w:rPr>
        <w:br/>
      </w:r>
    </w:p>
    <w:p w:rsidR="000F517C" w:rsidRPr="000F517C" w:rsidRDefault="000F517C" w:rsidP="000F517C">
      <w:pPr>
        <w:spacing w:before="100" w:beforeAutospacing="1" w:after="100" w:afterAutospacing="1"/>
        <w:rPr>
          <w:rFonts w:ascii="Calibri" w:eastAsia="Times New Roman" w:hAnsi="Calibri" w:cs="Calibri"/>
          <w:color w:val="212121"/>
          <w:sz w:val="22"/>
          <w:szCs w:val="22"/>
        </w:rPr>
      </w:pPr>
      <w:r w:rsidRPr="000F517C">
        <w:rPr>
          <w:rFonts w:ascii="Arial" w:eastAsia="Times New Roman" w:hAnsi="Arial" w:cs="Arial"/>
          <w:b/>
          <w:bCs/>
          <w:color w:val="212121"/>
          <w:sz w:val="22"/>
          <w:szCs w:val="22"/>
        </w:rPr>
        <w:t>Program Title:   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Beyond the Ramp and Reacher: How to truly prepare your client for life in a wheelchair.</w:t>
      </w:r>
    </w:p>
    <w:p w:rsidR="000F517C" w:rsidRPr="000F517C" w:rsidRDefault="000F517C" w:rsidP="000F517C">
      <w:pPr>
        <w:spacing w:before="100" w:beforeAutospacing="1" w:after="100" w:afterAutospacing="1"/>
        <w:rPr>
          <w:rFonts w:ascii="Calibri" w:eastAsia="Times New Roman" w:hAnsi="Calibri" w:cs="Calibri"/>
          <w:color w:val="212121"/>
          <w:sz w:val="22"/>
          <w:szCs w:val="22"/>
        </w:rPr>
      </w:pPr>
      <w:r w:rsidRPr="000F517C">
        <w:rPr>
          <w:rFonts w:ascii="Arial" w:eastAsia="Times New Roman" w:hAnsi="Arial" w:cs="Arial"/>
          <w:b/>
          <w:bCs/>
          <w:color w:val="212121"/>
          <w:sz w:val="22"/>
          <w:szCs w:val="22"/>
        </w:rPr>
        <w:t>Faculty Name: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   Kathryn Sorensen</w:t>
      </w:r>
    </w:p>
    <w:p w:rsidR="000F517C" w:rsidRPr="000F517C" w:rsidRDefault="000F517C" w:rsidP="000F517C">
      <w:pPr>
        <w:spacing w:before="100" w:beforeAutospacing="1" w:after="100" w:afterAutospacing="1"/>
        <w:rPr>
          <w:rFonts w:ascii="Calibri" w:eastAsia="Times New Roman" w:hAnsi="Calibri" w:cs="Calibri"/>
          <w:color w:val="212121"/>
          <w:sz w:val="22"/>
          <w:szCs w:val="22"/>
        </w:rPr>
      </w:pPr>
      <w:r w:rsidRPr="000F517C">
        <w:rPr>
          <w:rFonts w:ascii="Arial" w:eastAsia="Times New Roman" w:hAnsi="Arial" w:cs="Arial"/>
          <w:b/>
          <w:bCs/>
          <w:color w:val="212121"/>
          <w:sz w:val="22"/>
          <w:szCs w:val="22"/>
        </w:rPr>
        <w:t>Discipline:  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Occupational Therapy</w:t>
      </w:r>
    </w:p>
    <w:p w:rsidR="000F517C" w:rsidRPr="000F517C" w:rsidRDefault="000F517C" w:rsidP="000F517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Arial" w:eastAsia="Times New Roman" w:hAnsi="Arial" w:cs="Arial"/>
          <w:b/>
          <w:bCs/>
          <w:color w:val="212121"/>
          <w:sz w:val="22"/>
          <w:szCs w:val="22"/>
        </w:rPr>
        <w:t>Description:  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This 2-3 hour course is designed to </w:t>
      </w:r>
      <w:r w:rsidRPr="000F517C">
        <w:rPr>
          <w:rFonts w:ascii="Arial" w:eastAsia="Times New Roman" w:hAnsi="Arial" w:cs="Arial"/>
          <w:color w:val="000000"/>
          <w:sz w:val="22"/>
          <w:szCs w:val="22"/>
        </w:rPr>
        <w:t>highlight many of the nuances of home and community access using a wheelchair and help therapists deepen their understanding and knowledge of wheelchair mobility and environmental modifications. Taught from the first-person perspective of an OT in a wheelchair, this course goes beyond the basics to cover rarely discussed topics in the areas of community mobility (including escalators), travel, home modifications, and functional wheelchair tips.</w:t>
      </w:r>
    </w:p>
    <w:p w:rsidR="000F517C" w:rsidRPr="000F517C" w:rsidRDefault="000F517C" w:rsidP="000F517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</w:p>
    <w:p w:rsidR="000F517C" w:rsidRPr="000F517C" w:rsidRDefault="000F517C" w:rsidP="000F517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Arial" w:eastAsia="Times New Roman" w:hAnsi="Arial" w:cs="Arial"/>
          <w:b/>
          <w:bCs/>
          <w:color w:val="212121"/>
          <w:sz w:val="22"/>
          <w:szCs w:val="22"/>
        </w:rPr>
        <w:lastRenderedPageBreak/>
        <w:t>Objectives:  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At the conclusion of this </w:t>
      </w:r>
      <w:r w:rsidRPr="000F517C">
        <w:rPr>
          <w:rFonts w:ascii="Arial" w:eastAsia="Times New Roman" w:hAnsi="Arial" w:cs="Arial"/>
          <w:color w:val="212121"/>
        </w:rPr>
        <w:t>program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, </w:t>
      </w:r>
      <w:r w:rsidRPr="000F517C">
        <w:rPr>
          <w:rFonts w:ascii="Arial" w:eastAsia="Times New Roman" w:hAnsi="Arial" w:cs="Arial"/>
          <w:color w:val="212121"/>
        </w:rPr>
        <w:t>participants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 </w:t>
      </w:r>
      <w:r w:rsidRPr="000F517C">
        <w:rPr>
          <w:rFonts w:ascii="Arial" w:eastAsia="Times New Roman" w:hAnsi="Arial" w:cs="Arial"/>
          <w:color w:val="212121"/>
        </w:rPr>
        <w:t>will</w:t>
      </w:r>
      <w:r w:rsidRPr="000F517C">
        <w:rPr>
          <w:rFonts w:ascii="Arial" w:eastAsia="Times New Roman" w:hAnsi="Arial" w:cs="Arial"/>
          <w:color w:val="212121"/>
          <w:sz w:val="22"/>
          <w:szCs w:val="22"/>
        </w:rPr>
        <w:t>:</w:t>
      </w:r>
    </w:p>
    <w:p w:rsidR="000F517C" w:rsidRPr="000F517C" w:rsidRDefault="000F517C" w:rsidP="000F517C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Arial" w:eastAsia="Times New Roman" w:hAnsi="Arial" w:cs="Arial"/>
          <w:color w:val="000000"/>
        </w:rPr>
        <w:t>Demonstrate an understanding of practical solutions to help clients in wheelchairs better navigate the world (including escalators, planes, renting a car, pushing a shopping cart, and other less-known scenarios).</w:t>
      </w:r>
    </w:p>
    <w:p w:rsidR="000F517C" w:rsidRPr="000F517C" w:rsidRDefault="000F517C" w:rsidP="000F517C">
      <w:pPr>
        <w:numPr>
          <w:ilvl w:val="0"/>
          <w:numId w:val="2"/>
        </w:numPr>
        <w:spacing w:before="100" w:beforeAutospacing="1" w:afterAutospacing="1"/>
        <w:ind w:left="1440"/>
        <w:rPr>
          <w:rFonts w:ascii="-webkit-standard" w:eastAsia="Times New Roman" w:hAnsi="-webkit-standard" w:cs="Times New Roman"/>
          <w:color w:val="000000"/>
        </w:rPr>
      </w:pPr>
      <w:r w:rsidRPr="000F517C">
        <w:rPr>
          <w:rFonts w:ascii="Arial" w:eastAsia="Times New Roman" w:hAnsi="Arial" w:cs="Arial"/>
          <w:color w:val="212121"/>
        </w:rPr>
        <w:t>Identity at least three different home modifications that will allow clients who use wheelchairs to be more independent in the home.</w:t>
      </w:r>
    </w:p>
    <w:p w:rsidR="000F517C" w:rsidRPr="000F517C" w:rsidRDefault="000F517C" w:rsidP="000F517C">
      <w:bookmarkStart w:id="0" w:name="_GoBack"/>
      <w:bookmarkEnd w:id="0"/>
    </w:p>
    <w:sectPr w:rsidR="000F517C" w:rsidRPr="000F517C" w:rsidSect="0087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31D2"/>
    <w:multiLevelType w:val="multilevel"/>
    <w:tmpl w:val="ED62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646DE"/>
    <w:multiLevelType w:val="multilevel"/>
    <w:tmpl w:val="F22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7C"/>
    <w:rsid w:val="000F517C"/>
    <w:rsid w:val="008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5C9DA0E-8E88-0641-B42F-E3696173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1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F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Poindexter, Elizabeth</dc:creator>
  <cp:keywords/>
  <dc:description/>
  <cp:lastModifiedBy>Poindexter, Elizabeth</cp:lastModifiedBy>
  <cp:revision>1</cp:revision>
  <dcterms:created xsi:type="dcterms:W3CDTF">2019-06-11T16:18:00Z</dcterms:created>
  <dcterms:modified xsi:type="dcterms:W3CDTF">2019-06-11T16:18:00Z</dcterms:modified>
</cp:coreProperties>
</file>