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8D5E2" w14:textId="005FA304" w:rsidR="00F40475" w:rsidRPr="00BE6ED8" w:rsidRDefault="00BE6ED8">
      <w:pPr>
        <w:rPr>
          <w:b/>
        </w:rPr>
      </w:pPr>
      <w:r w:rsidRPr="00BE6ED8">
        <w:rPr>
          <w:b/>
        </w:rPr>
        <w:t>Core Advisory Boards for UNC Biomedical Research Facilities</w:t>
      </w:r>
      <w:r w:rsidRPr="00BE6ED8">
        <w:rPr>
          <w:b/>
        </w:rPr>
        <w:tab/>
      </w:r>
      <w:r w:rsidRPr="00BE6ED8">
        <w:rPr>
          <w:b/>
        </w:rPr>
        <w:tab/>
        <w:t>May 2019</w:t>
      </w:r>
    </w:p>
    <w:p w14:paraId="00BC3B96" w14:textId="504690E7" w:rsidR="00BE6ED8" w:rsidRDefault="00BE6ED8"/>
    <w:p w14:paraId="3E31DC97" w14:textId="05A28871" w:rsidR="00BE6ED8" w:rsidRDefault="00BE6ED8">
      <w:r>
        <w:t>As appropriate, biomedical research facilities at UNC should have Core Advisory Boards to enable robust operations, structured goal setting, customer service support and new technology guidance.</w:t>
      </w:r>
    </w:p>
    <w:p w14:paraId="47590B5A" w14:textId="3E154D4B" w:rsidR="00BE6ED8" w:rsidRDefault="00BE6ED8"/>
    <w:p w14:paraId="524308AB" w14:textId="422BE02D" w:rsidR="00BE6ED8" w:rsidRDefault="00BE6ED8">
      <w:r>
        <w:t xml:space="preserve">Membership:  </w:t>
      </w:r>
      <w:r w:rsidR="00454197">
        <w:t>3</w:t>
      </w:r>
      <w:r>
        <w:t>-5 members with an appointed chair, including current or former customers</w:t>
      </w:r>
      <w:r w:rsidR="00454197">
        <w:t xml:space="preserve"> (“super users”)</w:t>
      </w:r>
      <w:r>
        <w:t xml:space="preserve"> and key stakeholders</w:t>
      </w:r>
      <w:r w:rsidR="000D6EF7">
        <w:t xml:space="preserve"> (Director of Research or Associate Chair for Administration)</w:t>
      </w:r>
      <w:r>
        <w:t xml:space="preserve"> from departments or centers. </w:t>
      </w:r>
      <w:r w:rsidR="000D6EF7">
        <w:t xml:space="preserve"> The Core Director or Manager (if no Core Director) and the Faculty Director should also serve on the Advisory Board.</w:t>
      </w:r>
      <w:r>
        <w:t xml:space="preserve"> Members should rotate at </w:t>
      </w:r>
      <w:r w:rsidR="000D6EF7">
        <w:t>~</w:t>
      </w:r>
      <w:r>
        <w:t>3</w:t>
      </w:r>
      <w:r w:rsidR="000D6EF7">
        <w:t>-</w:t>
      </w:r>
      <w:r>
        <w:t>year intervals.</w:t>
      </w:r>
      <w:r w:rsidR="00454197">
        <w:t xml:space="preserve">  </w:t>
      </w:r>
      <w:r w:rsidR="000D6EF7">
        <w:t>The Core Director is responsible for assembling the Advisory Board with input from the Faculty Director.</w:t>
      </w:r>
    </w:p>
    <w:p w14:paraId="24C2C6B2" w14:textId="5F4D5B53" w:rsidR="00BE6ED8" w:rsidRDefault="00BE6ED8"/>
    <w:p w14:paraId="35B575FD" w14:textId="376EA3D2" w:rsidR="00BE6ED8" w:rsidRDefault="00BE6ED8">
      <w:r>
        <w:t xml:space="preserve">Frequency of meetings:  Core Advisory Boards should meet </w:t>
      </w:r>
      <w:r w:rsidR="000D6EF7">
        <w:t>once or twice per year</w:t>
      </w:r>
      <w:r>
        <w:t xml:space="preserve"> but more frequent meetings may be required depending on the needs of the core</w:t>
      </w:r>
      <w:r w:rsidR="00454197">
        <w:t>.  Meeting minutes should be captured</w:t>
      </w:r>
      <w:r w:rsidR="000D6EF7">
        <w:t xml:space="preserve">, provided to associated Core Facility Advocacy Committee (CFAC) member and </w:t>
      </w:r>
      <w:r w:rsidR="00454197">
        <w:t>archived for future reference.</w:t>
      </w:r>
      <w:bookmarkStart w:id="0" w:name="_GoBack"/>
      <w:bookmarkEnd w:id="0"/>
    </w:p>
    <w:p w14:paraId="722C9388" w14:textId="3324B5BA" w:rsidR="00BE6ED8" w:rsidRDefault="00BE6ED8"/>
    <w:p w14:paraId="225C7B03" w14:textId="7867F320" w:rsidR="00BE6ED8" w:rsidRDefault="00BE6ED8">
      <w:r>
        <w:t>Areas of focus for board meetings:  compliance to recharge center policies and budgetary guidance; strategic planning; metrics or scorecard</w:t>
      </w:r>
      <w:r w:rsidR="00454197">
        <w:t xml:space="preserve"> review</w:t>
      </w:r>
      <w:r>
        <w:t xml:space="preserve">; critical issues; personnel (if necessary); funding; equipment </w:t>
      </w:r>
      <w:r w:rsidR="00454197">
        <w:t>purchasing or decommissioning.</w:t>
      </w:r>
    </w:p>
    <w:p w14:paraId="0595E8CA" w14:textId="63103AB6" w:rsidR="00454197" w:rsidRDefault="00454197"/>
    <w:p w14:paraId="00A95434" w14:textId="70D02AEB" w:rsidR="00454197" w:rsidRDefault="00454197">
      <w:r>
        <w:t>Oversight role:  Core Advisory Boards should share concerns or make recommendations to responsible departments/centers</w:t>
      </w:r>
      <w:r w:rsidR="000D6EF7">
        <w:t>, CFAC</w:t>
      </w:r>
      <w:r>
        <w:t xml:space="preserve"> or </w:t>
      </w:r>
      <w:r w:rsidR="000D6EF7">
        <w:t>Office of Research Technologies (ORT)</w:t>
      </w:r>
      <w:r>
        <w:t xml:space="preserve"> regarding core director performance or suitability for the position (should a core be non-compliant)</w:t>
      </w:r>
      <w:r w:rsidR="0044574A">
        <w:t>.  Every effort at remediation will be made in partnership with the ORT and the associated center/department.</w:t>
      </w:r>
    </w:p>
    <w:p w14:paraId="0E0227C2" w14:textId="03BBE3D8" w:rsidR="00454197" w:rsidRDefault="00454197"/>
    <w:p w14:paraId="5A2088F1" w14:textId="77777777" w:rsidR="00454197" w:rsidRDefault="00454197"/>
    <w:p w14:paraId="253CEC7B" w14:textId="2D48F11E" w:rsidR="00BE6ED8" w:rsidRDefault="00BE6ED8"/>
    <w:p w14:paraId="6256DBD8" w14:textId="6176F350" w:rsidR="00BE6ED8" w:rsidRDefault="00BE6ED8"/>
    <w:sectPr w:rsidR="00BE6ED8" w:rsidSect="00B85B0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2AE4F" w14:textId="77777777" w:rsidR="00F95BD6" w:rsidRDefault="00F95BD6" w:rsidP="008F354A">
      <w:r>
        <w:separator/>
      </w:r>
    </w:p>
  </w:endnote>
  <w:endnote w:type="continuationSeparator" w:id="0">
    <w:p w14:paraId="67CEFC0B" w14:textId="77777777" w:rsidR="00F95BD6" w:rsidRDefault="00F95BD6" w:rsidP="008F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1CF5F" w14:textId="77777777" w:rsidR="00F95BD6" w:rsidRDefault="00F95BD6" w:rsidP="008F354A">
      <w:r>
        <w:separator/>
      </w:r>
    </w:p>
  </w:footnote>
  <w:footnote w:type="continuationSeparator" w:id="0">
    <w:p w14:paraId="7C8D86B1" w14:textId="77777777" w:rsidR="00F95BD6" w:rsidRDefault="00F95BD6" w:rsidP="008F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F3198" w14:textId="5F37CA1B" w:rsidR="008F354A" w:rsidRDefault="008F354A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A516458" wp14:editId="7EBE2F5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3BBD7F" w14:textId="7963F0F6" w:rsidR="008F354A" w:rsidRDefault="008F354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CORE LAB ADVISORY BOARDS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A51645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p w14:paraId="7C3BBD7F" w14:textId="7963F0F6" w:rsidR="008F354A" w:rsidRDefault="008F354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>CORE LAB ADVISORY BOARDS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D8"/>
    <w:rsid w:val="000D6EF7"/>
    <w:rsid w:val="0044574A"/>
    <w:rsid w:val="00454197"/>
    <w:rsid w:val="00897D36"/>
    <w:rsid w:val="008F354A"/>
    <w:rsid w:val="00B85B0D"/>
    <w:rsid w:val="00BE6ED8"/>
    <w:rsid w:val="00F40475"/>
    <w:rsid w:val="00F9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6363A"/>
  <w15:chartTrackingRefBased/>
  <w15:docId w15:val="{1F1595C7-EC4F-524E-BC0B-548F0418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54A"/>
  </w:style>
  <w:style w:type="paragraph" w:styleId="Footer">
    <w:name w:val="footer"/>
    <w:basedOn w:val="Normal"/>
    <w:link w:val="FooterChar"/>
    <w:uiPriority w:val="99"/>
    <w:unhideWhenUsed/>
    <w:rsid w:val="008F3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LAB ADVISORY BOARDS</dc:title>
  <dc:subject/>
  <dc:creator>Gregory, Christopher</dc:creator>
  <cp:keywords/>
  <dc:description/>
  <cp:lastModifiedBy>Gregory, Christopher</cp:lastModifiedBy>
  <cp:revision>2</cp:revision>
  <dcterms:created xsi:type="dcterms:W3CDTF">2019-05-13T14:12:00Z</dcterms:created>
  <dcterms:modified xsi:type="dcterms:W3CDTF">2019-05-13T14:12:00Z</dcterms:modified>
</cp:coreProperties>
</file>