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7AE82" w14:textId="7C38EC2C" w:rsidR="00401D9E" w:rsidRPr="00401D9E" w:rsidRDefault="00401D9E" w:rsidP="00401D9E">
      <w:pPr>
        <w:pStyle w:val="Heading1"/>
      </w:pPr>
      <w:r w:rsidRPr="00401D9E">
        <w:t>REQUEST FOR APPLICATIONS (RFA): UNC School of Medicine Core Voucher Projects</w:t>
      </w:r>
    </w:p>
    <w:p w14:paraId="76B78097" w14:textId="20F1AB89" w:rsidR="00401D9E" w:rsidRPr="00401D9E" w:rsidRDefault="00401D9E" w:rsidP="00401D9E">
      <w:pPr>
        <w:rPr>
          <w:b/>
          <w:bCs/>
        </w:rPr>
      </w:pPr>
    </w:p>
    <w:p w14:paraId="726E7868" w14:textId="77777777" w:rsidR="00401D9E" w:rsidRPr="00401D9E" w:rsidRDefault="00401D9E" w:rsidP="00401D9E">
      <w:pPr>
        <w:pStyle w:val="Heading2"/>
      </w:pPr>
      <w:r w:rsidRPr="00401D9E">
        <w:t>Program Overview</w:t>
      </w:r>
    </w:p>
    <w:p w14:paraId="1F7D4B86" w14:textId="06CFE5F5" w:rsidR="00401D9E" w:rsidRDefault="00401D9E" w:rsidP="00401D9E">
      <w:r>
        <w:t>The Core Facility Advocacy Committee (CFAC) in the Office of Research Technologies, UNC School of Medicine (SOM), is pleased to announce a pilot program to support research projects that utilize UNC SOM biomedical research cores. This program provides vouchers worth up to $10,000 to be used exclusively for core services.</w:t>
      </w:r>
    </w:p>
    <w:p w14:paraId="24C71851" w14:textId="77777777" w:rsidR="00401D9E" w:rsidRDefault="00401D9E" w:rsidP="00401D9E">
      <w:r>
        <w:t>The goal of this program is to help laboratories innovate, test new ideas, develop new methods, or expand their research by engaging with cores they have not previously utilized. This program is not intended to supplement ongoing, currently funded research.</w:t>
      </w:r>
    </w:p>
    <w:p w14:paraId="04FC9D97" w14:textId="77777777" w:rsidR="00401D9E" w:rsidRDefault="00401D9E" w:rsidP="00401D9E"/>
    <w:p w14:paraId="6A366C3D" w14:textId="77777777" w:rsidR="00401D9E" w:rsidRPr="00401D9E" w:rsidRDefault="00401D9E" w:rsidP="00401D9E">
      <w:pPr>
        <w:pStyle w:val="Heading2"/>
      </w:pPr>
      <w:r w:rsidRPr="00401D9E">
        <w:t>I. Eligibility &amp; Requirements</w:t>
      </w:r>
    </w:p>
    <w:p w14:paraId="6192E5DA" w14:textId="70B5A7C4" w:rsidR="00401D9E" w:rsidRDefault="00401D9E" w:rsidP="00401D9E">
      <w:pPr>
        <w:pStyle w:val="Heading4"/>
      </w:pPr>
      <w:r w:rsidRPr="00401D9E">
        <w:rPr>
          <w:rStyle w:val="Heading3Char"/>
        </w:rPr>
        <w:t>Investigator Eligibility</w:t>
      </w:r>
      <w:r>
        <w:t>:</w:t>
      </w:r>
    </w:p>
    <w:p w14:paraId="5B88CE9C" w14:textId="45D84CE9" w:rsidR="00401D9E" w:rsidRDefault="00401D9E" w:rsidP="00401D9E">
      <w:pPr>
        <w:pStyle w:val="ListParagraph"/>
        <w:numPr>
          <w:ilvl w:val="0"/>
          <w:numId w:val="4"/>
        </w:numPr>
      </w:pPr>
      <w:r>
        <w:t>Applicants must hold a full or joint appointment within the UNC School of Medicine.</w:t>
      </w:r>
    </w:p>
    <w:p w14:paraId="2EB331FA" w14:textId="5012E92E" w:rsidR="00401D9E" w:rsidRDefault="00401D9E" w:rsidP="00401D9E">
      <w:pPr>
        <w:pStyle w:val="ListParagraph"/>
        <w:numPr>
          <w:ilvl w:val="0"/>
          <w:numId w:val="4"/>
        </w:numPr>
      </w:pPr>
      <w:r>
        <w:t xml:space="preserve">Investigators can be any rank and can include trainees. Trainees must submit with </w:t>
      </w:r>
      <w:r w:rsidR="009176FB">
        <w:t xml:space="preserve">a letter of support from </w:t>
      </w:r>
      <w:r>
        <w:t xml:space="preserve">their primary mentor. </w:t>
      </w:r>
    </w:p>
    <w:p w14:paraId="75164584" w14:textId="77777777" w:rsidR="00401D9E" w:rsidRDefault="00401D9E" w:rsidP="00401D9E"/>
    <w:p w14:paraId="6A7ECB13" w14:textId="03F1FA26" w:rsidR="00401D9E" w:rsidRPr="00401D9E" w:rsidRDefault="00401D9E" w:rsidP="00401D9E">
      <w:pPr>
        <w:pStyle w:val="Heading4"/>
      </w:pPr>
      <w:r w:rsidRPr="00401D9E">
        <w:rPr>
          <w:rStyle w:val="Heading3Char"/>
        </w:rPr>
        <w:t>Project Eligibility</w:t>
      </w:r>
      <w:r w:rsidRPr="00401D9E">
        <w:t>:</w:t>
      </w:r>
    </w:p>
    <w:p w14:paraId="77E27C13" w14:textId="7275BE41" w:rsidR="00401D9E" w:rsidRDefault="00401D9E" w:rsidP="00401D9E">
      <w:r>
        <w:t>To be eligible, projects must be for new method development or the generation of pilot data for a project that is not currently funded. Applications must fall into one of the following two tracks:</w:t>
      </w:r>
    </w:p>
    <w:p w14:paraId="46BED0A6" w14:textId="77777777" w:rsidR="00401D9E" w:rsidRDefault="00401D9E" w:rsidP="00401D9E">
      <w:pPr>
        <w:ind w:firstLine="720"/>
      </w:pPr>
      <w:r w:rsidRPr="00401D9E">
        <w:rPr>
          <w:b/>
          <w:bCs/>
        </w:rPr>
        <w:t>Track A</w:t>
      </w:r>
      <w:r>
        <w:t>: Innovation and Expansion</w:t>
      </w:r>
    </w:p>
    <w:p w14:paraId="215751CA" w14:textId="77777777" w:rsidR="00401D9E" w:rsidRDefault="00401D9E" w:rsidP="00401D9E">
      <w:r>
        <w:t>The project must meet at least one of the following criteria:</w:t>
      </w:r>
    </w:p>
    <w:p w14:paraId="6FC445C5" w14:textId="48B9E114" w:rsidR="00401D9E" w:rsidRDefault="00401D9E" w:rsidP="00401D9E">
      <w:pPr>
        <w:pStyle w:val="ListParagraph"/>
        <w:numPr>
          <w:ilvl w:val="0"/>
          <w:numId w:val="4"/>
        </w:numPr>
      </w:pPr>
      <w:r>
        <w:t>Pipeline Project: Utilizes more than one core facility.</w:t>
      </w:r>
    </w:p>
    <w:p w14:paraId="57B58B01" w14:textId="2EC933FC" w:rsidR="00401D9E" w:rsidRDefault="00401D9E" w:rsidP="00401D9E">
      <w:pPr>
        <w:pStyle w:val="ListParagraph"/>
        <w:numPr>
          <w:ilvl w:val="0"/>
          <w:numId w:val="4"/>
        </w:numPr>
      </w:pPr>
      <w:r>
        <w:t>New Customer: The applicant is a first-time user of at least one core listed in the proposal.</w:t>
      </w:r>
    </w:p>
    <w:p w14:paraId="6AA2898A" w14:textId="4E2DAA1F" w:rsidR="00401D9E" w:rsidRDefault="00401D9E" w:rsidP="00401D9E">
      <w:pPr>
        <w:pStyle w:val="ListParagraph"/>
        <w:numPr>
          <w:ilvl w:val="0"/>
          <w:numId w:val="4"/>
        </w:numPr>
      </w:pPr>
      <w:r>
        <w:t>New Technology: The applicant is utilizing a specific technology or service they have not used before, even if they have previously worked with that core.</w:t>
      </w:r>
    </w:p>
    <w:p w14:paraId="40A5D4B1" w14:textId="77777777" w:rsidR="00401D9E" w:rsidRDefault="00401D9E" w:rsidP="00401D9E">
      <w:pPr>
        <w:rPr>
          <w:b/>
          <w:bCs/>
        </w:rPr>
      </w:pPr>
    </w:p>
    <w:p w14:paraId="78836DB6" w14:textId="7AE41A45" w:rsidR="00401D9E" w:rsidRPr="006577F4" w:rsidRDefault="00401D9E" w:rsidP="00401D9E">
      <w:pPr>
        <w:ind w:firstLine="720"/>
        <w:rPr>
          <w:color w:val="000000" w:themeColor="text1"/>
        </w:rPr>
      </w:pPr>
      <w:r w:rsidRPr="006577F4">
        <w:rPr>
          <w:b/>
          <w:bCs/>
          <w:color w:val="000000" w:themeColor="text1"/>
        </w:rPr>
        <w:t>Track B</w:t>
      </w:r>
      <w:r w:rsidRPr="006577F4">
        <w:rPr>
          <w:color w:val="000000" w:themeColor="text1"/>
        </w:rPr>
        <w:t xml:space="preserve">: </w:t>
      </w:r>
      <w:r w:rsidR="00EC0DB1" w:rsidRPr="006577F4">
        <w:rPr>
          <w:color w:val="000000" w:themeColor="text1"/>
        </w:rPr>
        <w:t xml:space="preserve">Grant </w:t>
      </w:r>
      <w:r w:rsidRPr="006577F4">
        <w:rPr>
          <w:color w:val="000000" w:themeColor="text1"/>
        </w:rPr>
        <w:t>Resubmission Support</w:t>
      </w:r>
    </w:p>
    <w:p w14:paraId="6514E59D" w14:textId="467CE111" w:rsidR="00401D9E" w:rsidRPr="006577F4" w:rsidRDefault="00401D9E" w:rsidP="00401D9E">
      <w:pPr>
        <w:rPr>
          <w:color w:val="000000" w:themeColor="text1"/>
        </w:rPr>
      </w:pPr>
      <w:r w:rsidRPr="006577F4">
        <w:rPr>
          <w:color w:val="000000" w:themeColor="text1"/>
        </w:rPr>
        <w:t>The project aims to address a recent grant (within the last two cycles) that was</w:t>
      </w:r>
      <w:r w:rsidR="00EC0DB1" w:rsidRPr="006577F4">
        <w:rPr>
          <w:color w:val="000000" w:themeColor="text1"/>
        </w:rPr>
        <w:t xml:space="preserve"> deemed</w:t>
      </w:r>
      <w:r w:rsidRPr="006577F4">
        <w:rPr>
          <w:color w:val="000000" w:themeColor="text1"/>
        </w:rPr>
        <w:t xml:space="preserve"> “</w:t>
      </w:r>
      <w:r w:rsidRPr="006577F4">
        <w:rPr>
          <w:b/>
          <w:bCs/>
          <w:color w:val="000000" w:themeColor="text1"/>
        </w:rPr>
        <w:t>Competitive but not Discussed.</w:t>
      </w:r>
      <w:r w:rsidRPr="006577F4">
        <w:rPr>
          <w:color w:val="000000" w:themeColor="text1"/>
        </w:rPr>
        <w:t>”</w:t>
      </w:r>
    </w:p>
    <w:p w14:paraId="03630CF2" w14:textId="68C00BA4" w:rsidR="00401D9E" w:rsidRPr="006577F4" w:rsidRDefault="00401D9E" w:rsidP="00401D9E">
      <w:pPr>
        <w:pStyle w:val="ListParagraph"/>
        <w:numPr>
          <w:ilvl w:val="0"/>
          <w:numId w:val="4"/>
        </w:numPr>
        <w:rPr>
          <w:color w:val="000000" w:themeColor="text1"/>
        </w:rPr>
      </w:pPr>
      <w:r w:rsidRPr="006577F4">
        <w:rPr>
          <w:color w:val="000000" w:themeColor="text1"/>
        </w:rPr>
        <w:t xml:space="preserve">Reviewer </w:t>
      </w:r>
      <w:r w:rsidR="00EC0DB1" w:rsidRPr="006577F4">
        <w:rPr>
          <w:color w:val="000000" w:themeColor="text1"/>
        </w:rPr>
        <w:t>critiques</w:t>
      </w:r>
      <w:r w:rsidRPr="006577F4">
        <w:rPr>
          <w:color w:val="000000" w:themeColor="text1"/>
        </w:rPr>
        <w:t xml:space="preserve"> must specifically suggest or request additional pilot data to address a concern</w:t>
      </w:r>
      <w:r w:rsidR="00EC0DB1" w:rsidRPr="006577F4">
        <w:rPr>
          <w:color w:val="000000" w:themeColor="text1"/>
        </w:rPr>
        <w:t>(s)</w:t>
      </w:r>
      <w:r w:rsidRPr="006577F4">
        <w:rPr>
          <w:color w:val="000000" w:themeColor="text1"/>
        </w:rPr>
        <w:t>.</w:t>
      </w:r>
    </w:p>
    <w:p w14:paraId="09F46321" w14:textId="531DFBB9" w:rsidR="00401D9E" w:rsidRPr="006577F4" w:rsidRDefault="00401D9E" w:rsidP="00401D9E">
      <w:pPr>
        <w:pStyle w:val="ListParagraph"/>
        <w:numPr>
          <w:ilvl w:val="0"/>
          <w:numId w:val="4"/>
        </w:numPr>
        <w:rPr>
          <w:color w:val="000000" w:themeColor="text1"/>
        </w:rPr>
      </w:pPr>
      <w:r w:rsidRPr="006577F4">
        <w:rPr>
          <w:color w:val="000000" w:themeColor="text1"/>
        </w:rPr>
        <w:t>Vouchers will only fund the portion of data collection performed at a UNC SOM core facility.</w:t>
      </w:r>
    </w:p>
    <w:p w14:paraId="7F8B99D7" w14:textId="5342121C" w:rsidR="00401D9E" w:rsidRPr="006577F4" w:rsidRDefault="00401D9E" w:rsidP="00401D9E">
      <w:pPr>
        <w:pStyle w:val="ListParagraph"/>
        <w:numPr>
          <w:ilvl w:val="0"/>
          <w:numId w:val="4"/>
        </w:numPr>
        <w:rPr>
          <w:color w:val="000000" w:themeColor="text1"/>
        </w:rPr>
      </w:pPr>
      <w:r w:rsidRPr="006577F4">
        <w:rPr>
          <w:b/>
          <w:bCs/>
          <w:color w:val="000000" w:themeColor="text1"/>
        </w:rPr>
        <w:t>Required Documentation:</w:t>
      </w:r>
      <w:r w:rsidRPr="006577F4">
        <w:rPr>
          <w:color w:val="000000" w:themeColor="text1"/>
        </w:rPr>
        <w:t xml:space="preserve"> Applicants must provide the </w:t>
      </w:r>
      <w:r w:rsidR="00EC0DB1" w:rsidRPr="006577F4">
        <w:rPr>
          <w:color w:val="000000" w:themeColor="text1"/>
        </w:rPr>
        <w:t>reviewer critiques to be addressed with a voucher-funded project and the planned date for resubmitting the grant proposal</w:t>
      </w:r>
      <w:r w:rsidRPr="006577F4">
        <w:rPr>
          <w:color w:val="000000" w:themeColor="text1"/>
        </w:rPr>
        <w:t>.</w:t>
      </w:r>
    </w:p>
    <w:p w14:paraId="50C69868" w14:textId="77777777" w:rsidR="00401D9E" w:rsidRDefault="00401D9E" w:rsidP="00401D9E">
      <w:pPr>
        <w:pStyle w:val="ListParagraph"/>
      </w:pPr>
    </w:p>
    <w:p w14:paraId="2999B76E" w14:textId="77777777" w:rsidR="00401D9E" w:rsidRDefault="00401D9E" w:rsidP="00401D9E">
      <w:pPr>
        <w:pStyle w:val="Heading2"/>
      </w:pPr>
      <w:r>
        <w:t>II. Funding Details</w:t>
      </w:r>
    </w:p>
    <w:p w14:paraId="091EC736" w14:textId="104AC417" w:rsidR="00401D9E" w:rsidRDefault="00401D9E" w:rsidP="00401D9E">
      <w:pPr>
        <w:pStyle w:val="ListParagraph"/>
        <w:numPr>
          <w:ilvl w:val="0"/>
          <w:numId w:val="4"/>
        </w:numPr>
      </w:pPr>
      <w:r w:rsidRPr="00401D9E">
        <w:rPr>
          <w:b/>
          <w:bCs/>
        </w:rPr>
        <w:t>Award Amount</w:t>
      </w:r>
      <w:r>
        <w:t>: Up to $10,000.</w:t>
      </w:r>
    </w:p>
    <w:p w14:paraId="2C563CF8" w14:textId="77777777" w:rsidR="00401D9E" w:rsidRDefault="00401D9E" w:rsidP="00401D9E">
      <w:pPr>
        <w:pStyle w:val="ListParagraph"/>
        <w:numPr>
          <w:ilvl w:val="0"/>
          <w:numId w:val="4"/>
        </w:numPr>
      </w:pPr>
      <w:r w:rsidRPr="00401D9E">
        <w:rPr>
          <w:b/>
          <w:bCs/>
        </w:rPr>
        <w:t>Spending Deadline</w:t>
      </w:r>
      <w:r>
        <w:t>: Funds must be expended by June 30, 2027. Carryover to the subsequent fiscal year is not guaranteed.</w:t>
      </w:r>
    </w:p>
    <w:p w14:paraId="122D8D81" w14:textId="77777777" w:rsidR="00401D9E" w:rsidRDefault="00401D9E" w:rsidP="00401D9E">
      <w:pPr>
        <w:pStyle w:val="ListParagraph"/>
        <w:numPr>
          <w:ilvl w:val="0"/>
          <w:numId w:val="4"/>
        </w:numPr>
      </w:pPr>
      <w:r w:rsidRPr="00401D9E">
        <w:rPr>
          <w:b/>
          <w:bCs/>
        </w:rPr>
        <w:t>Payment</w:t>
      </w:r>
      <w:r>
        <w:t xml:space="preserve">: A </w:t>
      </w:r>
      <w:proofErr w:type="spellStart"/>
      <w:r>
        <w:t>chartfield</w:t>
      </w:r>
      <w:proofErr w:type="spellEnd"/>
      <w:r>
        <w:t xml:space="preserve"> string will be provided for use in submitting core requests in either iLab or </w:t>
      </w:r>
      <w:proofErr w:type="spellStart"/>
      <w:r>
        <w:t>Infoporte</w:t>
      </w:r>
      <w:proofErr w:type="spellEnd"/>
      <w:r>
        <w:t xml:space="preserve">. </w:t>
      </w:r>
    </w:p>
    <w:p w14:paraId="25B65DBA" w14:textId="459F7A8F" w:rsidR="00401D9E" w:rsidRDefault="00401D9E" w:rsidP="00401D9E">
      <w:pPr>
        <w:pStyle w:val="ListParagraph"/>
        <w:numPr>
          <w:ilvl w:val="0"/>
          <w:numId w:val="4"/>
        </w:numPr>
      </w:pPr>
      <w:r w:rsidRPr="00401D9E">
        <w:rPr>
          <w:b/>
          <w:bCs/>
        </w:rPr>
        <w:t>Approved Cores</w:t>
      </w:r>
      <w:r>
        <w:t>: Projects must utilize cores managed within the SOM. A list of approved facilities is available on the Office of Research Technologies website.</w:t>
      </w:r>
    </w:p>
    <w:p w14:paraId="0A4CEEFA" w14:textId="77777777" w:rsidR="00401D9E" w:rsidRDefault="00401D9E" w:rsidP="00401D9E">
      <w:pPr>
        <w:pStyle w:val="Heading3"/>
      </w:pPr>
    </w:p>
    <w:p w14:paraId="603671B3" w14:textId="2DC2192F" w:rsidR="00401D9E" w:rsidRDefault="00401D9E" w:rsidP="00401D9E">
      <w:pPr>
        <w:pStyle w:val="Heading2"/>
      </w:pPr>
      <w:r>
        <w:t>III. Application Instructions</w:t>
      </w:r>
    </w:p>
    <w:p w14:paraId="23B4C4A8" w14:textId="51BB2D2A" w:rsidR="00401D9E" w:rsidRDefault="00401D9E" w:rsidP="00401D9E">
      <w:r w:rsidRPr="00401D9E">
        <w:rPr>
          <w:b/>
          <w:bCs/>
        </w:rPr>
        <w:t xml:space="preserve">Submission </w:t>
      </w:r>
      <w:r w:rsidR="006C700C">
        <w:rPr>
          <w:b/>
          <w:bCs/>
        </w:rPr>
        <w:t>Window</w:t>
      </w:r>
      <w:r>
        <w:t xml:space="preserve">: </w:t>
      </w:r>
      <w:r w:rsidR="006C700C">
        <w:t>Wednesday July 1</w:t>
      </w:r>
      <w:r w:rsidR="006C700C" w:rsidRPr="006C700C">
        <w:rPr>
          <w:vertAlign w:val="superscript"/>
        </w:rPr>
        <w:t>st</w:t>
      </w:r>
      <w:r w:rsidR="006C700C">
        <w:t xml:space="preserve"> - Friday July 24</w:t>
      </w:r>
      <w:r w:rsidR="006C700C" w:rsidRPr="006C700C">
        <w:rPr>
          <w:vertAlign w:val="superscript"/>
        </w:rPr>
        <w:t>th</w:t>
      </w:r>
      <w:r>
        <w:t xml:space="preserve"> at 11:59 PM</w:t>
      </w:r>
    </w:p>
    <w:p w14:paraId="5630F26F" w14:textId="5521F98C" w:rsidR="00401D9E" w:rsidRDefault="00401D9E" w:rsidP="00401D9E">
      <w:r w:rsidRPr="00401D9E">
        <w:rPr>
          <w:b/>
          <w:bCs/>
        </w:rPr>
        <w:t>Online Portal:</w:t>
      </w:r>
      <w:r>
        <w:t xml:space="preserve"> </w:t>
      </w:r>
      <w:hyperlink r:id="rId5" w:history="1">
        <w:r w:rsidRPr="00401D9E">
          <w:rPr>
            <w:rStyle w:val="Hyperlink"/>
          </w:rPr>
          <w:t>Submit Application Here</w:t>
        </w:r>
      </w:hyperlink>
    </w:p>
    <w:p w14:paraId="1094B20F" w14:textId="118BDF35" w:rsidR="00401D9E" w:rsidRDefault="00401D9E" w:rsidP="00401D9E">
      <w:r w:rsidRPr="00401D9E">
        <w:rPr>
          <w:b/>
          <w:bCs/>
        </w:rPr>
        <w:t>Required Components</w:t>
      </w:r>
      <w:r>
        <w:t>:</w:t>
      </w:r>
    </w:p>
    <w:p w14:paraId="337FA52B" w14:textId="09DC5C18" w:rsidR="00401D9E" w:rsidRDefault="00401D9E" w:rsidP="00401D9E">
      <w:pPr>
        <w:pStyle w:val="ListParagraph"/>
        <w:numPr>
          <w:ilvl w:val="0"/>
          <w:numId w:val="5"/>
        </w:numPr>
      </w:pPr>
      <w:r w:rsidRPr="00401D9E">
        <w:rPr>
          <w:b/>
          <w:bCs/>
        </w:rPr>
        <w:t>Project Description</w:t>
      </w:r>
      <w:r>
        <w:t>: Follow the format of a standard NIH Specific Aims page, including study design and expected outcomes.</w:t>
      </w:r>
    </w:p>
    <w:p w14:paraId="42F0338B" w14:textId="3535F5C6" w:rsidR="00401D9E" w:rsidRDefault="00401D9E" w:rsidP="00401D9E">
      <w:pPr>
        <w:pStyle w:val="ListParagraph"/>
        <w:numPr>
          <w:ilvl w:val="0"/>
          <w:numId w:val="5"/>
        </w:numPr>
      </w:pPr>
      <w:r w:rsidRPr="00401D9E">
        <w:rPr>
          <w:b/>
          <w:bCs/>
        </w:rPr>
        <w:t>Detailed Budget</w:t>
      </w:r>
      <w:r>
        <w:t>: Itemize costs for each core facility to be utilized.</w:t>
      </w:r>
    </w:p>
    <w:p w14:paraId="13F63BEF" w14:textId="3CB1E873" w:rsidR="00401D9E" w:rsidRDefault="00401D9E" w:rsidP="00401D9E">
      <w:pPr>
        <w:pStyle w:val="ListParagraph"/>
        <w:numPr>
          <w:ilvl w:val="0"/>
          <w:numId w:val="5"/>
        </w:numPr>
      </w:pPr>
      <w:r w:rsidRPr="00401D9E">
        <w:rPr>
          <w:b/>
          <w:bCs/>
        </w:rPr>
        <w:t>Other Support</w:t>
      </w:r>
      <w:r>
        <w:t xml:space="preserve">: Provide a current "Other Support" </w:t>
      </w:r>
      <w:r w:rsidR="009176FB">
        <w:t>and</w:t>
      </w:r>
      <w:r w:rsidR="009176FB" w:rsidRPr="006577F4">
        <w:rPr>
          <w:color w:val="000000" w:themeColor="text1"/>
        </w:rPr>
        <w:t xml:space="preserve"> indicate if any current support is provided through the UNC SOM Office of Research Bridge Program</w:t>
      </w:r>
      <w:r w:rsidR="00EC0DB1" w:rsidRPr="006577F4">
        <w:rPr>
          <w:color w:val="000000" w:themeColor="text1"/>
        </w:rPr>
        <w:t xml:space="preserve"> or “bridging”-type funds from any other source</w:t>
      </w:r>
      <w:r w:rsidR="006577F4" w:rsidRPr="006577F4">
        <w:rPr>
          <w:color w:val="000000" w:themeColor="text1"/>
        </w:rPr>
        <w:t>.</w:t>
      </w:r>
    </w:p>
    <w:p w14:paraId="28E351C7" w14:textId="29198598" w:rsidR="00401D9E" w:rsidRDefault="00401D9E" w:rsidP="00401D9E">
      <w:pPr>
        <w:pStyle w:val="ListParagraph"/>
        <w:numPr>
          <w:ilvl w:val="0"/>
          <w:numId w:val="5"/>
        </w:numPr>
      </w:pPr>
      <w:r w:rsidRPr="00401D9E">
        <w:rPr>
          <w:b/>
          <w:bCs/>
        </w:rPr>
        <w:t>Core Consultation &amp; Attestation</w:t>
      </w:r>
      <w:r>
        <w:t xml:space="preserve">: Applicants must consult with the core director/manager(s) </w:t>
      </w:r>
      <w:r w:rsidR="00EC0DB1">
        <w:t>before</w:t>
      </w:r>
      <w:r>
        <w:t xml:space="preserve"> submission.</w:t>
      </w:r>
    </w:p>
    <w:p w14:paraId="33C50820" w14:textId="0AA6653F" w:rsidR="00401D9E" w:rsidRDefault="00401D9E" w:rsidP="00401D9E">
      <w:pPr>
        <w:pStyle w:val="ListParagraph"/>
        <w:numPr>
          <w:ilvl w:val="1"/>
          <w:numId w:val="4"/>
        </w:numPr>
      </w:pPr>
      <w:r w:rsidRPr="00401D9E">
        <w:rPr>
          <w:b/>
          <w:bCs/>
        </w:rPr>
        <w:t>Core Director Attestation</w:t>
      </w:r>
      <w:r>
        <w:t>: must be signed by each participating core director to verify that the project and budget adhere to the core’s standards of rigor, reproducibility, and transparency.</w:t>
      </w:r>
    </w:p>
    <w:p w14:paraId="28D57C62" w14:textId="00858B98" w:rsidR="00401D9E" w:rsidRDefault="00401D9E" w:rsidP="00401D9E">
      <w:pPr>
        <w:pStyle w:val="ListParagraph"/>
        <w:numPr>
          <w:ilvl w:val="2"/>
          <w:numId w:val="4"/>
        </w:numPr>
      </w:pPr>
      <w:r>
        <w:t xml:space="preserve">Core directors reserve the right to decline or suggest modifications to a project. </w:t>
      </w:r>
    </w:p>
    <w:p w14:paraId="6F584214" w14:textId="7E50B90A" w:rsidR="00401D9E" w:rsidRDefault="00401D9E" w:rsidP="00401D9E">
      <w:pPr>
        <w:pStyle w:val="ListParagraph"/>
        <w:numPr>
          <w:ilvl w:val="2"/>
          <w:numId w:val="4"/>
        </w:numPr>
      </w:pPr>
      <w:r>
        <w:t>Core directors may set internal deadlines to request consultations. Please reach out to all the core directors your project requires well before the RFA deadline</w:t>
      </w:r>
    </w:p>
    <w:p w14:paraId="21117D64" w14:textId="7511E556" w:rsidR="00401D9E" w:rsidRDefault="00401D9E" w:rsidP="00401D9E">
      <w:pPr>
        <w:pStyle w:val="ListParagraph"/>
        <w:numPr>
          <w:ilvl w:val="1"/>
          <w:numId w:val="4"/>
        </w:numPr>
      </w:pPr>
      <w:r w:rsidRPr="00401D9E">
        <w:rPr>
          <w:b/>
          <w:bCs/>
        </w:rPr>
        <w:t>Applicant Attestation</w:t>
      </w:r>
      <w:r>
        <w:t xml:space="preserve">: Applicants must sign the attestation page agreeing to the conditions of the award. </w:t>
      </w:r>
    </w:p>
    <w:p w14:paraId="2D0C089B" w14:textId="5CCA6B07" w:rsidR="00401D9E" w:rsidRPr="006577F4" w:rsidRDefault="00401D9E" w:rsidP="00401D9E">
      <w:pPr>
        <w:pStyle w:val="ListParagraph"/>
        <w:numPr>
          <w:ilvl w:val="1"/>
          <w:numId w:val="4"/>
        </w:numPr>
        <w:rPr>
          <w:color w:val="000000" w:themeColor="text1"/>
        </w:rPr>
      </w:pPr>
      <w:r w:rsidRPr="006577F4">
        <w:rPr>
          <w:b/>
          <w:bCs/>
          <w:color w:val="000000" w:themeColor="text1"/>
        </w:rPr>
        <w:t>Faculty letter of support for trainee-initiated grants</w:t>
      </w:r>
      <w:r w:rsidRPr="006577F4">
        <w:rPr>
          <w:color w:val="000000" w:themeColor="text1"/>
        </w:rPr>
        <w:t>: Trainees, including postdoctoral scholars, graduate students, and post-baccalaureate scholars</w:t>
      </w:r>
      <w:r w:rsidR="00EC0DB1" w:rsidRPr="006577F4">
        <w:rPr>
          <w:color w:val="000000" w:themeColor="text1"/>
        </w:rPr>
        <w:t>,</w:t>
      </w:r>
      <w:r w:rsidRPr="006577F4">
        <w:rPr>
          <w:color w:val="000000" w:themeColor="text1"/>
        </w:rPr>
        <w:t xml:space="preserve"> are welcome to develop and submit project proposals. We do require a letter of support from their faculty mentor indicating:</w:t>
      </w:r>
    </w:p>
    <w:p w14:paraId="12FFEED6" w14:textId="001FBC89" w:rsidR="00401D9E" w:rsidRPr="006577F4" w:rsidRDefault="00401D9E" w:rsidP="00401D9E">
      <w:pPr>
        <w:pStyle w:val="ListParagraph"/>
        <w:numPr>
          <w:ilvl w:val="2"/>
          <w:numId w:val="4"/>
        </w:numPr>
        <w:rPr>
          <w:color w:val="000000" w:themeColor="text1"/>
        </w:rPr>
      </w:pPr>
      <w:r w:rsidRPr="006577F4">
        <w:rPr>
          <w:color w:val="000000" w:themeColor="text1"/>
        </w:rPr>
        <w:t>If awarded, the trainee will have protected time to complete the aims in the project timeline</w:t>
      </w:r>
    </w:p>
    <w:p w14:paraId="2F60F785" w14:textId="5ADFAD4F" w:rsidR="00401D9E" w:rsidRPr="006577F4" w:rsidRDefault="00401D9E" w:rsidP="00401D9E">
      <w:pPr>
        <w:pStyle w:val="ListParagraph"/>
        <w:numPr>
          <w:ilvl w:val="2"/>
          <w:numId w:val="4"/>
        </w:numPr>
        <w:rPr>
          <w:color w:val="000000" w:themeColor="text1"/>
        </w:rPr>
      </w:pPr>
      <w:r w:rsidRPr="006577F4">
        <w:rPr>
          <w:color w:val="000000" w:themeColor="text1"/>
        </w:rPr>
        <w:t xml:space="preserve">If the trainee leaves </w:t>
      </w:r>
      <w:r w:rsidR="00EC0DB1" w:rsidRPr="006577F4">
        <w:rPr>
          <w:color w:val="000000" w:themeColor="text1"/>
        </w:rPr>
        <w:t>before</w:t>
      </w:r>
      <w:r w:rsidRPr="006577F4">
        <w:rPr>
          <w:color w:val="000000" w:themeColor="text1"/>
        </w:rPr>
        <w:t xml:space="preserve"> completion of the project</w:t>
      </w:r>
      <w:r w:rsidR="00EC0DB1" w:rsidRPr="006577F4">
        <w:rPr>
          <w:color w:val="000000" w:themeColor="text1"/>
        </w:rPr>
        <w:t>,</w:t>
      </w:r>
      <w:r w:rsidRPr="006577F4">
        <w:rPr>
          <w:color w:val="000000" w:themeColor="text1"/>
        </w:rPr>
        <w:t xml:space="preserve"> whether the lab will dedicate other staff resources to completing the aims of the project</w:t>
      </w:r>
    </w:p>
    <w:p w14:paraId="075A1466" w14:textId="65A34ECC" w:rsidR="00401D9E" w:rsidRPr="006577F4" w:rsidRDefault="00401D9E" w:rsidP="00401D9E">
      <w:pPr>
        <w:pStyle w:val="ListParagraph"/>
        <w:numPr>
          <w:ilvl w:val="2"/>
          <w:numId w:val="4"/>
        </w:numPr>
        <w:rPr>
          <w:color w:val="000000" w:themeColor="text1"/>
        </w:rPr>
      </w:pPr>
      <w:r w:rsidRPr="006577F4">
        <w:rPr>
          <w:color w:val="000000" w:themeColor="text1"/>
        </w:rPr>
        <w:t xml:space="preserve">If the trainee leaves </w:t>
      </w:r>
      <w:r w:rsidR="00EC0DB1" w:rsidRPr="006577F4">
        <w:rPr>
          <w:color w:val="000000" w:themeColor="text1"/>
        </w:rPr>
        <w:t>before</w:t>
      </w:r>
      <w:r w:rsidRPr="006577F4">
        <w:rPr>
          <w:color w:val="000000" w:themeColor="text1"/>
        </w:rPr>
        <w:t xml:space="preserve"> the 12-month or 24-month project report deadline, the primary mentor will assume reporting responsibilities</w:t>
      </w:r>
    </w:p>
    <w:p w14:paraId="247B736A" w14:textId="4561AD3B" w:rsidR="009176FB" w:rsidRPr="006577F4" w:rsidRDefault="009176FB" w:rsidP="009176FB">
      <w:pPr>
        <w:pStyle w:val="ListParagraph"/>
        <w:numPr>
          <w:ilvl w:val="0"/>
          <w:numId w:val="5"/>
        </w:numPr>
        <w:rPr>
          <w:color w:val="000000" w:themeColor="text1"/>
        </w:rPr>
      </w:pPr>
      <w:r w:rsidRPr="006577F4">
        <w:rPr>
          <w:b/>
          <w:bCs/>
          <w:i/>
          <w:iCs/>
          <w:color w:val="000000" w:themeColor="text1"/>
        </w:rPr>
        <w:t>(For Track B Applicants only)</w:t>
      </w:r>
      <w:r w:rsidRPr="006577F4">
        <w:rPr>
          <w:color w:val="000000" w:themeColor="text1"/>
        </w:rPr>
        <w:t xml:space="preserve"> </w:t>
      </w:r>
      <w:r w:rsidRPr="006577F4">
        <w:rPr>
          <w:b/>
          <w:bCs/>
          <w:color w:val="000000" w:themeColor="text1"/>
        </w:rPr>
        <w:t>Official grant feedback/summary statement</w:t>
      </w:r>
      <w:r w:rsidRPr="006577F4">
        <w:rPr>
          <w:color w:val="000000" w:themeColor="text1"/>
        </w:rPr>
        <w:t>: Applicants must provide official documentation of the</w:t>
      </w:r>
      <w:r w:rsidR="00EC0DB1" w:rsidRPr="006577F4">
        <w:rPr>
          <w:color w:val="000000" w:themeColor="text1"/>
        </w:rPr>
        <w:t xml:space="preserve"> reviewer critiques</w:t>
      </w:r>
      <w:r w:rsidRPr="006577F4">
        <w:rPr>
          <w:color w:val="000000" w:themeColor="text1"/>
        </w:rPr>
        <w:t xml:space="preserve"> that led to the proposed pilot data collection</w:t>
      </w:r>
    </w:p>
    <w:p w14:paraId="37042B3D" w14:textId="77777777" w:rsidR="00401D9E" w:rsidRDefault="00401D9E" w:rsidP="00401D9E">
      <w:pPr>
        <w:pStyle w:val="Heading2"/>
      </w:pPr>
      <w:r>
        <w:lastRenderedPageBreak/>
        <w:t>IV. Review Criteria &amp; Conditions</w:t>
      </w:r>
    </w:p>
    <w:p w14:paraId="35FB88B2" w14:textId="77777777" w:rsidR="00401D9E" w:rsidRDefault="00401D9E" w:rsidP="00401D9E">
      <w:pPr>
        <w:pStyle w:val="Heading3"/>
      </w:pPr>
      <w:r>
        <w:t>Review Process:</w:t>
      </w:r>
    </w:p>
    <w:p w14:paraId="61C1B981" w14:textId="126D4D23" w:rsidR="00401D9E" w:rsidRDefault="00401D9E" w:rsidP="00401D9E">
      <w:r>
        <w:t>Applications will be assessed by the CFAC (with ad hoc expert input if necessary) using the 9-point NIH rating scale (1 = Exceptional; 9 = Poor). Scoring will be based on:</w:t>
      </w:r>
    </w:p>
    <w:p w14:paraId="5FF665A6" w14:textId="3E13D22A" w:rsidR="00401D9E" w:rsidRDefault="00401D9E" w:rsidP="00401D9E">
      <w:pPr>
        <w:pStyle w:val="ListParagraph"/>
        <w:numPr>
          <w:ilvl w:val="0"/>
          <w:numId w:val="4"/>
        </w:numPr>
      </w:pPr>
      <w:r>
        <w:t>Significance, Innovation, and Approach.</w:t>
      </w:r>
    </w:p>
    <w:p w14:paraId="4484517E" w14:textId="77777777" w:rsidR="00401D9E" w:rsidRDefault="00401D9E" w:rsidP="00401D9E">
      <w:pPr>
        <w:pStyle w:val="ListParagraph"/>
        <w:numPr>
          <w:ilvl w:val="0"/>
          <w:numId w:val="4"/>
        </w:numPr>
      </w:pPr>
      <w:r>
        <w:t>Appropriateness of scope within the funding window.</w:t>
      </w:r>
    </w:p>
    <w:p w14:paraId="166E5D17" w14:textId="4EA876F9" w:rsidR="00401D9E" w:rsidRDefault="00401D9E" w:rsidP="009176FB">
      <w:pPr>
        <w:pStyle w:val="ListParagraph"/>
        <w:numPr>
          <w:ilvl w:val="0"/>
          <w:numId w:val="4"/>
        </w:numPr>
      </w:pPr>
      <w:r>
        <w:t>Feasibility of project completion by the deadline.</w:t>
      </w:r>
    </w:p>
    <w:p w14:paraId="1A351A2E" w14:textId="6A0AF4A5" w:rsidR="009176FB" w:rsidRDefault="009176FB" w:rsidP="009176FB">
      <w:r>
        <w:t>Funding decisions and reviewer feedback will be provided to all applicants</w:t>
      </w:r>
      <w:r w:rsidR="006C700C">
        <w:t xml:space="preserve"> in mid-September. </w:t>
      </w:r>
    </w:p>
    <w:p w14:paraId="7029E619" w14:textId="77777777" w:rsidR="009176FB" w:rsidRDefault="009176FB" w:rsidP="009176FB"/>
    <w:p w14:paraId="776F003E" w14:textId="31F94558" w:rsidR="00401D9E" w:rsidRDefault="00401D9E" w:rsidP="00401D9E">
      <w:pPr>
        <w:pStyle w:val="Heading3"/>
      </w:pPr>
      <w:r>
        <w:t>Award Conditions:</w:t>
      </w:r>
    </w:p>
    <w:p w14:paraId="78693E36" w14:textId="15FA8920" w:rsidR="00401D9E" w:rsidRDefault="00401D9E" w:rsidP="00401D9E">
      <w:pPr>
        <w:pStyle w:val="ListParagraph"/>
        <w:numPr>
          <w:ilvl w:val="0"/>
          <w:numId w:val="4"/>
        </w:numPr>
      </w:pPr>
      <w:r w:rsidRPr="00401D9E">
        <w:rPr>
          <w:b/>
          <w:bCs/>
        </w:rPr>
        <w:t>Reporting</w:t>
      </w:r>
      <w:r>
        <w:t xml:space="preserve">: Recipients must provide a brief progress report at 12 months and a full report at 24 months post-award. </w:t>
      </w:r>
    </w:p>
    <w:p w14:paraId="788488D6" w14:textId="6D2BCA50" w:rsidR="00401D9E" w:rsidRDefault="00401D9E" w:rsidP="00401D9E">
      <w:pPr>
        <w:pStyle w:val="ListParagraph"/>
        <w:numPr>
          <w:ilvl w:val="0"/>
          <w:numId w:val="4"/>
        </w:numPr>
      </w:pPr>
      <w:r w:rsidRPr="00401D9E">
        <w:rPr>
          <w:b/>
          <w:bCs/>
        </w:rPr>
        <w:t>Acknowledgment</w:t>
      </w:r>
      <w:r>
        <w:t>: All published work stemming from this award must acknowledge the core(s) utilized and the funding source:</w:t>
      </w:r>
    </w:p>
    <w:p w14:paraId="0F827740" w14:textId="77777777" w:rsidR="00401D9E" w:rsidRPr="00401D9E" w:rsidRDefault="00401D9E" w:rsidP="00401D9E">
      <w:pPr>
        <w:ind w:left="1080"/>
        <w:rPr>
          <w:i/>
          <w:iCs/>
        </w:rPr>
      </w:pPr>
      <w:r w:rsidRPr="00401D9E">
        <w:rPr>
          <w:i/>
          <w:iCs/>
        </w:rPr>
        <w:t>"Funding provided by the Core Facility Advocacy Committee and Office of Research Technologies, UNC Chapel Hill School of Medicine."</w:t>
      </w:r>
    </w:p>
    <w:p w14:paraId="1B258F52" w14:textId="77777777" w:rsidR="00401D9E" w:rsidRDefault="00401D9E" w:rsidP="00401D9E"/>
    <w:p w14:paraId="0AF7F1B1" w14:textId="77777777" w:rsidR="00401D9E" w:rsidRDefault="00401D9E" w:rsidP="00401D9E">
      <w:pPr>
        <w:pStyle w:val="Heading2"/>
      </w:pPr>
      <w:r>
        <w:t>Questions?</w:t>
      </w:r>
    </w:p>
    <w:p w14:paraId="366AD66E" w14:textId="64FFCFEA" w:rsidR="008D01A4" w:rsidRPr="00401D9E" w:rsidRDefault="00401D9E" w:rsidP="00401D9E">
      <w:r>
        <w:t>Please contact the Office of Research Technologies at corefacilities@med.unc.edu.</w:t>
      </w:r>
    </w:p>
    <w:sectPr w:rsidR="008D01A4" w:rsidRPr="00401D9E" w:rsidSect="00401D9E">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E7556"/>
    <w:multiLevelType w:val="hybridMultilevel"/>
    <w:tmpl w:val="529EE75E"/>
    <w:lvl w:ilvl="0" w:tplc="AAC25C70">
      <w:start w:val="1"/>
      <w:numFmt w:val="bullet"/>
      <w:lvlText w:val="•"/>
      <w:lvlJc w:val="left"/>
      <w:pPr>
        <w:ind w:left="9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C4D5CA">
      <w:start w:val="1"/>
      <w:numFmt w:val="bullet"/>
      <w:lvlText w:val="o"/>
      <w:lvlJc w:val="left"/>
      <w:pPr>
        <w:ind w:left="1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EC3F1A">
      <w:start w:val="1"/>
      <w:numFmt w:val="bullet"/>
      <w:lvlText w:val="▪"/>
      <w:lvlJc w:val="left"/>
      <w:pPr>
        <w:ind w:left="2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987B58">
      <w:start w:val="1"/>
      <w:numFmt w:val="bullet"/>
      <w:lvlText w:val="•"/>
      <w:lvlJc w:val="left"/>
      <w:pPr>
        <w:ind w:left="2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FE6C8E">
      <w:start w:val="1"/>
      <w:numFmt w:val="bullet"/>
      <w:lvlText w:val="o"/>
      <w:lvlJc w:val="left"/>
      <w:pPr>
        <w:ind w:left="3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963A64">
      <w:start w:val="1"/>
      <w:numFmt w:val="bullet"/>
      <w:lvlText w:val="▪"/>
      <w:lvlJc w:val="left"/>
      <w:pPr>
        <w:ind w:left="4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EE0B10">
      <w:start w:val="1"/>
      <w:numFmt w:val="bullet"/>
      <w:lvlText w:val="•"/>
      <w:lvlJc w:val="left"/>
      <w:pPr>
        <w:ind w:left="5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02C074">
      <w:start w:val="1"/>
      <w:numFmt w:val="bullet"/>
      <w:lvlText w:val="o"/>
      <w:lvlJc w:val="left"/>
      <w:pPr>
        <w:ind w:left="57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F06930">
      <w:start w:val="1"/>
      <w:numFmt w:val="bullet"/>
      <w:lvlText w:val="▪"/>
      <w:lvlJc w:val="left"/>
      <w:pPr>
        <w:ind w:left="6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D506250"/>
    <w:multiLevelType w:val="hybridMultilevel"/>
    <w:tmpl w:val="231681D2"/>
    <w:lvl w:ilvl="0" w:tplc="901AABBE">
      <w:start w:val="4"/>
      <w:numFmt w:val="bullet"/>
      <w:lvlText w:val=""/>
      <w:lvlJc w:val="left"/>
      <w:pPr>
        <w:ind w:left="720" w:hanging="360"/>
      </w:pPr>
      <w:rPr>
        <w:rFonts w:ascii="Wingdings" w:eastAsia="Calibr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991EF7"/>
    <w:multiLevelType w:val="hybridMultilevel"/>
    <w:tmpl w:val="511041B6"/>
    <w:lvl w:ilvl="0" w:tplc="37FC160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322E18">
      <w:start w:val="1"/>
      <w:numFmt w:val="bullet"/>
      <w:lvlText w:val="o"/>
      <w:lvlJc w:val="left"/>
      <w:pPr>
        <w:ind w:left="11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BE0F40">
      <w:start w:val="1"/>
      <w:numFmt w:val="bullet"/>
      <w:lvlText w:val="▪"/>
      <w:lvlJc w:val="left"/>
      <w:pPr>
        <w:ind w:left="1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903740">
      <w:start w:val="1"/>
      <w:numFmt w:val="bullet"/>
      <w:lvlText w:val="•"/>
      <w:lvlJc w:val="left"/>
      <w:pPr>
        <w:ind w:left="2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F0F570">
      <w:start w:val="1"/>
      <w:numFmt w:val="bullet"/>
      <w:lvlText w:val="o"/>
      <w:lvlJc w:val="left"/>
      <w:pPr>
        <w:ind w:left="3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527650">
      <w:start w:val="1"/>
      <w:numFmt w:val="bullet"/>
      <w:lvlText w:val="▪"/>
      <w:lvlJc w:val="left"/>
      <w:pPr>
        <w:ind w:left="39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7859D8">
      <w:start w:val="1"/>
      <w:numFmt w:val="bullet"/>
      <w:lvlText w:val="•"/>
      <w:lvlJc w:val="left"/>
      <w:pPr>
        <w:ind w:left="4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4BF42">
      <w:start w:val="1"/>
      <w:numFmt w:val="bullet"/>
      <w:lvlText w:val="o"/>
      <w:lvlJc w:val="left"/>
      <w:pPr>
        <w:ind w:left="5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42994C">
      <w:start w:val="1"/>
      <w:numFmt w:val="bullet"/>
      <w:lvlText w:val="▪"/>
      <w:lvlJc w:val="left"/>
      <w:pPr>
        <w:ind w:left="61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6B1A55"/>
    <w:multiLevelType w:val="hybridMultilevel"/>
    <w:tmpl w:val="ABC66A42"/>
    <w:lvl w:ilvl="0" w:tplc="870E961A">
      <w:start w:val="10"/>
      <w:numFmt w:val="bullet"/>
      <w:lvlText w:val=""/>
      <w:lvlJc w:val="left"/>
      <w:pPr>
        <w:ind w:left="720" w:hanging="360"/>
      </w:pPr>
      <w:rPr>
        <w:rFonts w:ascii="Symbol" w:eastAsia="Calibri"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AE1DE6"/>
    <w:multiLevelType w:val="hybridMultilevel"/>
    <w:tmpl w:val="19C03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202477">
    <w:abstractNumId w:val="0"/>
  </w:num>
  <w:num w:numId="2" w16cid:durableId="123737160">
    <w:abstractNumId w:val="2"/>
  </w:num>
  <w:num w:numId="3" w16cid:durableId="2707203">
    <w:abstractNumId w:val="3"/>
  </w:num>
  <w:num w:numId="4" w16cid:durableId="638611518">
    <w:abstractNumId w:val="1"/>
  </w:num>
  <w:num w:numId="5" w16cid:durableId="202789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1A4"/>
    <w:rsid w:val="003822D1"/>
    <w:rsid w:val="003C3DBC"/>
    <w:rsid w:val="00401D9E"/>
    <w:rsid w:val="00565691"/>
    <w:rsid w:val="00600B67"/>
    <w:rsid w:val="006577F4"/>
    <w:rsid w:val="006B5BAC"/>
    <w:rsid w:val="006C700C"/>
    <w:rsid w:val="007E5670"/>
    <w:rsid w:val="008D01A4"/>
    <w:rsid w:val="009176FB"/>
    <w:rsid w:val="009319EF"/>
    <w:rsid w:val="00AA61C9"/>
    <w:rsid w:val="00BB2D00"/>
    <w:rsid w:val="00BF54BA"/>
    <w:rsid w:val="00E02A9C"/>
    <w:rsid w:val="00EC0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D12A"/>
  <w15:docId w15:val="{4E74F22A-8DCD-8D45-A9EF-091B605B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53" w:line="259" w:lineRule="auto"/>
      <w:ind w:left="91"/>
      <w:jc w:val="center"/>
      <w:outlineLvl w:val="0"/>
    </w:pPr>
    <w:rPr>
      <w:rFonts w:ascii="Arial" w:eastAsia="Arial" w:hAnsi="Arial" w:cs="Arial"/>
      <w:b/>
      <w:color w:val="000000"/>
      <w:sz w:val="28"/>
    </w:rPr>
  </w:style>
  <w:style w:type="paragraph" w:styleId="Heading2">
    <w:name w:val="heading 2"/>
    <w:basedOn w:val="Normal"/>
    <w:next w:val="Normal"/>
    <w:link w:val="Heading2Char"/>
    <w:uiPriority w:val="9"/>
    <w:unhideWhenUsed/>
    <w:qFormat/>
    <w:rsid w:val="00401D9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401D9E"/>
    <w:pPr>
      <w:keepNext/>
      <w:keepLines/>
      <w:spacing w:before="40" w:after="0"/>
      <w:outlineLvl w:val="2"/>
    </w:pPr>
    <w:rPr>
      <w:rFonts w:asciiTheme="majorHAnsi" w:eastAsiaTheme="majorEastAsia" w:hAnsiTheme="majorHAnsi" w:cstheme="majorBidi"/>
      <w:color w:val="0A2F40" w:themeColor="accent1" w:themeShade="7F"/>
      <w:sz w:val="24"/>
    </w:rPr>
  </w:style>
  <w:style w:type="paragraph" w:styleId="Heading4">
    <w:name w:val="heading 4"/>
    <w:basedOn w:val="Normal"/>
    <w:next w:val="Normal"/>
    <w:link w:val="Heading4Char"/>
    <w:uiPriority w:val="9"/>
    <w:unhideWhenUsed/>
    <w:qFormat/>
    <w:rsid w:val="00401D9E"/>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styleId="Hyperlink">
    <w:name w:val="Hyperlink"/>
    <w:basedOn w:val="DefaultParagraphFont"/>
    <w:uiPriority w:val="99"/>
    <w:unhideWhenUsed/>
    <w:rsid w:val="007E5670"/>
    <w:rPr>
      <w:color w:val="467886" w:themeColor="hyperlink"/>
      <w:u w:val="single"/>
    </w:rPr>
  </w:style>
  <w:style w:type="character" w:styleId="UnresolvedMention">
    <w:name w:val="Unresolved Mention"/>
    <w:basedOn w:val="DefaultParagraphFont"/>
    <w:uiPriority w:val="99"/>
    <w:semiHidden/>
    <w:unhideWhenUsed/>
    <w:rsid w:val="007E5670"/>
    <w:rPr>
      <w:color w:val="605E5C"/>
      <w:shd w:val="clear" w:color="auto" w:fill="E1DFDD"/>
    </w:rPr>
  </w:style>
  <w:style w:type="paragraph" w:styleId="ListParagraph">
    <w:name w:val="List Paragraph"/>
    <w:basedOn w:val="Normal"/>
    <w:uiPriority w:val="34"/>
    <w:qFormat/>
    <w:rsid w:val="00E02A9C"/>
    <w:pPr>
      <w:ind w:left="720"/>
      <w:contextualSpacing/>
    </w:pPr>
  </w:style>
  <w:style w:type="table" w:styleId="TableGrid">
    <w:name w:val="Table Grid"/>
    <w:basedOn w:val="TableNormal"/>
    <w:uiPriority w:val="39"/>
    <w:rsid w:val="00E02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01D9E"/>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401D9E"/>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rsid w:val="00401D9E"/>
    <w:rPr>
      <w:rFonts w:asciiTheme="majorHAnsi" w:eastAsiaTheme="majorEastAsia" w:hAnsiTheme="majorHAnsi" w:cstheme="majorBidi"/>
      <w:i/>
      <w:iCs/>
      <w:color w:val="0F4761" w:themeColor="accent1" w:themeShade="BF"/>
      <w:sz w:val="22"/>
    </w:rPr>
  </w:style>
  <w:style w:type="paragraph" w:styleId="Revision">
    <w:name w:val="Revision"/>
    <w:hidden/>
    <w:uiPriority w:val="99"/>
    <w:semiHidden/>
    <w:rsid w:val="00EC0DB1"/>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d.unc.edu/corefacilities/core-voucher-progr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4745</Characters>
  <Application>Microsoft Office Word</Application>
  <DocSecurity>0</DocSecurity>
  <Lines>94</Lines>
  <Paragraphs>65</Paragraphs>
  <ScaleCrop>false</ScaleCrop>
  <HeadingPairs>
    <vt:vector size="2" baseType="variant">
      <vt:variant>
        <vt:lpstr>Title</vt:lpstr>
      </vt:variant>
      <vt:variant>
        <vt:i4>1</vt:i4>
      </vt:variant>
    </vt:vector>
  </HeadingPairs>
  <TitlesOfParts>
    <vt:vector size="1" baseType="lpstr">
      <vt:lpstr>Microsoft Word - RFA PILOT PROJECTS IN SOM CORES - NOV2019.docx</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RFA PILOT PROJECTS IN SOM CORES - NOV2019.docx</dc:title>
  <dc:subject/>
  <dc:creator>Clissold, Kara Allison</dc:creator>
  <cp:keywords/>
  <cp:lastModifiedBy>Clissold, Kara Allison</cp:lastModifiedBy>
  <cp:revision>2</cp:revision>
  <dcterms:created xsi:type="dcterms:W3CDTF">2026-05-28T02:45:00Z</dcterms:created>
  <dcterms:modified xsi:type="dcterms:W3CDTF">2026-05-28T02:45:00Z</dcterms:modified>
</cp:coreProperties>
</file>