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F7E" w14:textId="6F83C9C1" w:rsidR="00180399" w:rsidRPr="00E01CE2" w:rsidRDefault="004B78EC" w:rsidP="00180399">
      <w:pPr>
        <w:pStyle w:val="Title"/>
        <w:rPr>
          <w:sz w:val="48"/>
        </w:rPr>
      </w:pPr>
      <w:r>
        <w:rPr>
          <w:noProof/>
        </w:rPr>
        <w:drawing>
          <wp:anchor distT="0" distB="0" distL="0" distR="0" simplePos="0" relativeHeight="251661312" behindDoc="0" locked="0" layoutInCell="1" allowOverlap="1" wp14:anchorId="564E82D0" wp14:editId="293D30D5">
            <wp:simplePos x="0" y="0"/>
            <wp:positionH relativeFrom="page">
              <wp:posOffset>5575300</wp:posOffset>
            </wp:positionH>
            <wp:positionV relativeFrom="paragraph">
              <wp:posOffset>-26670</wp:posOffset>
            </wp:positionV>
            <wp:extent cx="1762760" cy="310515"/>
            <wp:effectExtent l="0" t="0" r="889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762760" cy="310515"/>
                    </a:xfrm>
                    <a:prstGeom prst="rect">
                      <a:avLst/>
                    </a:prstGeom>
                  </pic:spPr>
                </pic:pic>
              </a:graphicData>
            </a:graphic>
            <wp14:sizeRelV relativeFrom="margin">
              <wp14:pctHeight>0</wp14:pctHeight>
            </wp14:sizeRelV>
          </wp:anchor>
        </w:drawing>
      </w:r>
      <w:r w:rsidR="00180399" w:rsidRPr="00E01CE2">
        <w:rPr>
          <w:sz w:val="48"/>
        </w:rPr>
        <w:t>SOM School Report</w:t>
      </w:r>
      <w:r w:rsidR="00180399">
        <w:rPr>
          <w:sz w:val="48"/>
        </w:rPr>
        <w:t>s</w:t>
      </w:r>
    </w:p>
    <w:p w14:paraId="310FB20F" w14:textId="77777777" w:rsidR="00111999" w:rsidRPr="005715CC" w:rsidRDefault="00180399" w:rsidP="005715CC">
      <w:pPr>
        <w:pStyle w:val="Title"/>
        <w:rPr>
          <w:i/>
          <w:sz w:val="32"/>
        </w:rPr>
      </w:pPr>
      <w:r>
        <w:rPr>
          <w:i/>
          <w:sz w:val="32"/>
        </w:rPr>
        <w:t xml:space="preserve">Program Code on Faculty Funding </w:t>
      </w:r>
    </w:p>
    <w:p w14:paraId="17D8961E" w14:textId="35FAF50E" w:rsidR="00E06531" w:rsidRPr="004B78EC" w:rsidRDefault="00E06531" w:rsidP="00111999">
      <w:pPr>
        <w:spacing w:after="0"/>
        <w:rPr>
          <w:rFonts w:asciiTheme="majorHAnsi" w:eastAsiaTheme="minorEastAsia" w:hAnsiTheme="majorHAnsi"/>
          <w:color w:val="548DD4" w:themeColor="text2" w:themeTint="99"/>
        </w:rPr>
      </w:pPr>
      <w:r w:rsidRPr="000852F7">
        <w:rPr>
          <w:rFonts w:asciiTheme="majorHAnsi" w:eastAsiaTheme="minorEastAsia" w:hAnsiTheme="majorHAnsi"/>
          <w:color w:val="548DD4" w:themeColor="text2" w:themeTint="99"/>
        </w:rPr>
        <w:t>This report is used to see which program codes have been applied to your Faculty</w:t>
      </w:r>
      <w:r w:rsidR="000852F7">
        <w:rPr>
          <w:rFonts w:asciiTheme="majorHAnsi" w:eastAsiaTheme="minorEastAsia" w:hAnsiTheme="majorHAnsi"/>
          <w:color w:val="548DD4" w:themeColor="text2" w:themeTint="99"/>
        </w:rPr>
        <w:t>’s funding lines</w:t>
      </w:r>
      <w:r w:rsidRPr="000852F7">
        <w:rPr>
          <w:rFonts w:asciiTheme="majorHAnsi" w:eastAsiaTheme="minorEastAsia" w:hAnsiTheme="majorHAnsi"/>
          <w:color w:val="548DD4" w:themeColor="text2" w:themeTint="99"/>
        </w:rPr>
        <w:t>.  It can also be utilized to see which funding lines do not have a program code so that one can be assigned.  Follow the below instructions to run the report.</w:t>
      </w:r>
    </w:p>
    <w:p w14:paraId="6B03B5FE" w14:textId="77777777" w:rsidR="00926B06" w:rsidRDefault="00926B06" w:rsidP="00926B06">
      <w:pPr>
        <w:pStyle w:val="Heading1"/>
      </w:pPr>
      <w:r>
        <w:t>General Notes</w:t>
      </w:r>
    </w:p>
    <w:p w14:paraId="44A2CE98" w14:textId="677C6D02" w:rsidR="007B7931" w:rsidRDefault="00926B06" w:rsidP="00926B06">
      <w:pPr>
        <w:pStyle w:val="ListParagraph"/>
        <w:numPr>
          <w:ilvl w:val="0"/>
          <w:numId w:val="4"/>
        </w:numPr>
        <w:spacing w:after="0"/>
        <w:rPr>
          <w:rFonts w:asciiTheme="majorHAnsi" w:hAnsiTheme="majorHAnsi"/>
        </w:rPr>
      </w:pPr>
      <w:r w:rsidRPr="007B7931">
        <w:rPr>
          <w:rFonts w:asciiTheme="majorHAnsi" w:hAnsiTheme="majorHAnsi"/>
        </w:rPr>
        <w:t xml:space="preserve">Data refresh occurs </w:t>
      </w:r>
      <w:r w:rsidR="004253E2">
        <w:rPr>
          <w:rFonts w:asciiTheme="majorHAnsi" w:hAnsiTheme="majorHAnsi"/>
        </w:rPr>
        <w:t>every weekday at 7 am</w:t>
      </w:r>
      <w:r w:rsidRPr="007B7931">
        <w:rPr>
          <w:rFonts w:asciiTheme="majorHAnsi" w:hAnsiTheme="majorHAnsi"/>
        </w:rPr>
        <w:t>.  This is not an automatic refresh and is handled manually.</w:t>
      </w:r>
    </w:p>
    <w:p w14:paraId="1FCEA811" w14:textId="04F4F68A" w:rsidR="00926B06" w:rsidRPr="007B7931" w:rsidRDefault="00926B06" w:rsidP="00926B06">
      <w:pPr>
        <w:pStyle w:val="ListParagraph"/>
        <w:numPr>
          <w:ilvl w:val="0"/>
          <w:numId w:val="4"/>
        </w:numPr>
        <w:spacing w:after="0"/>
        <w:rPr>
          <w:rFonts w:asciiTheme="majorHAnsi" w:hAnsiTheme="majorHAnsi"/>
        </w:rPr>
      </w:pPr>
      <w:r w:rsidRPr="007B7931">
        <w:rPr>
          <w:rFonts w:asciiTheme="majorHAnsi" w:hAnsiTheme="majorHAnsi"/>
        </w:rPr>
        <w:t>The data source for this report is payroll.</w:t>
      </w:r>
    </w:p>
    <w:p w14:paraId="56126493" w14:textId="77777777" w:rsidR="00926B06" w:rsidRPr="00926B06" w:rsidRDefault="00926B06" w:rsidP="00926B06">
      <w:pPr>
        <w:pStyle w:val="Heading1"/>
      </w:pPr>
      <w:r>
        <w:t>Report Navigation</w:t>
      </w:r>
    </w:p>
    <w:p w14:paraId="1AA9316C" w14:textId="55D7B5B6" w:rsidR="00180399" w:rsidRPr="00111999" w:rsidRDefault="00180399" w:rsidP="00111999">
      <w:pPr>
        <w:spacing w:after="0"/>
        <w:rPr>
          <w:rFonts w:asciiTheme="majorHAnsi" w:hAnsiTheme="majorHAnsi"/>
          <w:b/>
        </w:rPr>
      </w:pPr>
      <w:r w:rsidRPr="0089009F">
        <w:rPr>
          <w:rFonts w:asciiTheme="majorHAnsi" w:hAnsiTheme="majorHAnsi"/>
          <w:b/>
        </w:rPr>
        <w:t xml:space="preserve">Navigate to </w:t>
      </w:r>
      <w:r w:rsidR="004B78EC">
        <w:rPr>
          <w:rFonts w:asciiTheme="majorHAnsi" w:hAnsiTheme="majorHAnsi"/>
          <w:b/>
        </w:rPr>
        <w:t>Tarheel</w:t>
      </w:r>
      <w:r w:rsidR="007B7931">
        <w:rPr>
          <w:rFonts w:asciiTheme="majorHAnsi" w:hAnsiTheme="majorHAnsi"/>
          <w:b/>
        </w:rPr>
        <w:t xml:space="preserve"> </w:t>
      </w:r>
      <w:r w:rsidR="004B78EC">
        <w:rPr>
          <w:rFonts w:asciiTheme="majorHAnsi" w:hAnsiTheme="majorHAnsi"/>
          <w:b/>
        </w:rPr>
        <w:t>Reports</w:t>
      </w:r>
      <w:r w:rsidRPr="0089009F">
        <w:rPr>
          <w:rFonts w:asciiTheme="majorHAnsi" w:hAnsiTheme="majorHAnsi"/>
          <w:b/>
        </w:rPr>
        <w:t xml:space="preserve"> &gt; </w:t>
      </w:r>
      <w:r w:rsidR="004B78EC">
        <w:rPr>
          <w:rFonts w:asciiTheme="majorHAnsi" w:hAnsiTheme="majorHAnsi"/>
          <w:b/>
        </w:rPr>
        <w:t>SOM</w:t>
      </w:r>
      <w:r w:rsidRPr="0089009F">
        <w:rPr>
          <w:rFonts w:asciiTheme="majorHAnsi" w:hAnsiTheme="majorHAnsi"/>
          <w:b/>
        </w:rPr>
        <w:t xml:space="preserve"> &gt; </w:t>
      </w:r>
      <w:r>
        <w:rPr>
          <w:rFonts w:asciiTheme="majorHAnsi" w:hAnsiTheme="majorHAnsi"/>
          <w:b/>
        </w:rPr>
        <w:t>HR/Funding</w:t>
      </w:r>
      <w:r w:rsidR="004B78EC">
        <w:rPr>
          <w:rFonts w:asciiTheme="majorHAnsi" w:hAnsiTheme="majorHAnsi"/>
          <w:b/>
        </w:rPr>
        <w:t xml:space="preserve"> Reports</w:t>
      </w:r>
      <w:r>
        <w:rPr>
          <w:rFonts w:asciiTheme="majorHAnsi" w:hAnsiTheme="majorHAnsi"/>
          <w:b/>
        </w:rPr>
        <w:t xml:space="preserve"> &gt; SOM Program Code on Faculty Funding</w:t>
      </w:r>
    </w:p>
    <w:p w14:paraId="67D9C3CA" w14:textId="77777777" w:rsidR="0036595D" w:rsidRDefault="0036595D" w:rsidP="0036595D">
      <w:pPr>
        <w:spacing w:after="0"/>
        <w:rPr>
          <w:noProof/>
        </w:rPr>
      </w:pPr>
    </w:p>
    <w:p w14:paraId="28390822" w14:textId="5BFD614E" w:rsidR="00180399" w:rsidRDefault="004B78EC">
      <w:pPr>
        <w:rPr>
          <w:b/>
          <w:noProof/>
        </w:rPr>
      </w:pPr>
      <w:r>
        <w:rPr>
          <w:noProof/>
        </w:rPr>
        <w:drawing>
          <wp:inline distT="0" distB="0" distL="0" distR="0" wp14:anchorId="6332BBE0" wp14:editId="5BEFE82E">
            <wp:extent cx="6858000" cy="194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943735"/>
                    </a:xfrm>
                    <a:prstGeom prst="rect">
                      <a:avLst/>
                    </a:prstGeom>
                  </pic:spPr>
                </pic:pic>
              </a:graphicData>
            </a:graphic>
          </wp:inline>
        </w:drawing>
      </w:r>
    </w:p>
    <w:p w14:paraId="461DACFA" w14:textId="1FD977F9" w:rsidR="001C3C6F" w:rsidRPr="00604E00" w:rsidRDefault="00604E00" w:rsidP="00604E00">
      <w:pPr>
        <w:spacing w:after="0"/>
        <w:rPr>
          <w:rFonts w:asciiTheme="majorHAnsi" w:hAnsiTheme="majorHAnsi"/>
          <w:noProof/>
        </w:rPr>
      </w:pPr>
      <w:r w:rsidRPr="00C3777F">
        <w:rPr>
          <w:rStyle w:val="SubtitleChar"/>
          <w:color w:val="E36C0A" w:themeColor="accent6" w:themeShade="BF"/>
        </w:rPr>
        <w:t xml:space="preserve">Payroll Summary By </w:t>
      </w:r>
      <w:r>
        <w:rPr>
          <w:rStyle w:val="SubtitleChar"/>
          <w:color w:val="E36C0A" w:themeColor="accent6" w:themeShade="BF"/>
        </w:rPr>
        <w:t>PID</w:t>
      </w:r>
      <w:r w:rsidRPr="00180399">
        <w:rPr>
          <w:rFonts w:asciiTheme="majorHAnsi" w:hAnsiTheme="majorHAnsi"/>
          <w:noProof/>
        </w:rPr>
        <w:t>: the report displays the</w:t>
      </w:r>
      <w:r>
        <w:rPr>
          <w:rFonts w:asciiTheme="majorHAnsi" w:hAnsiTheme="majorHAnsi"/>
          <w:noProof/>
        </w:rPr>
        <w:t xml:space="preserve"> amount in each</w:t>
      </w:r>
      <w:r w:rsidRPr="00180399">
        <w:rPr>
          <w:rFonts w:asciiTheme="majorHAnsi" w:hAnsiTheme="majorHAnsi"/>
          <w:noProof/>
        </w:rPr>
        <w:t xml:space="preserve"> program code grouping (</w:t>
      </w:r>
      <w:r>
        <w:rPr>
          <w:rFonts w:asciiTheme="majorHAnsi" w:hAnsiTheme="majorHAnsi"/>
          <w:noProof/>
        </w:rPr>
        <w:t>e.g</w:t>
      </w:r>
      <w:r w:rsidRPr="00180399">
        <w:rPr>
          <w:rFonts w:asciiTheme="majorHAnsi" w:hAnsiTheme="majorHAnsi"/>
          <w:noProof/>
        </w:rPr>
        <w:t>.</w:t>
      </w:r>
      <w:r>
        <w:rPr>
          <w:rFonts w:asciiTheme="majorHAnsi" w:hAnsiTheme="majorHAnsi"/>
          <w:noProof/>
        </w:rPr>
        <w:t>,</w:t>
      </w:r>
      <w:r w:rsidRPr="00180399">
        <w:rPr>
          <w:rFonts w:asciiTheme="majorHAnsi" w:hAnsiTheme="majorHAnsi"/>
          <w:noProof/>
        </w:rPr>
        <w:t xml:space="preserve"> Admin, Clinical, etc.) by employee</w:t>
      </w:r>
      <w:r>
        <w:rPr>
          <w:rFonts w:asciiTheme="majorHAnsi" w:hAnsiTheme="majorHAnsi"/>
          <w:noProof/>
        </w:rPr>
        <w:t>.  The “XX Not Coded XX” column shows the amount of funds not coded by person if applicable.</w:t>
      </w:r>
    </w:p>
    <w:tbl>
      <w:tblPr>
        <w:tblStyle w:val="TableGrid"/>
        <w:tblW w:w="0" w:type="auto"/>
        <w:tblLook w:val="04A0" w:firstRow="1" w:lastRow="0" w:firstColumn="1" w:lastColumn="0" w:noHBand="0" w:noVBand="1"/>
      </w:tblPr>
      <w:tblGrid>
        <w:gridCol w:w="5395"/>
        <w:gridCol w:w="5395"/>
      </w:tblGrid>
      <w:tr w:rsidR="001C3C6F" w14:paraId="73001948" w14:textId="77777777" w:rsidTr="001C3C6F">
        <w:tc>
          <w:tcPr>
            <w:tcW w:w="5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B2422" w14:textId="065ADED4" w:rsidR="001C3C6F" w:rsidRDefault="001C3C6F" w:rsidP="001C3C6F"/>
        </w:tc>
        <w:tc>
          <w:tcPr>
            <w:tcW w:w="5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60525" w14:textId="77777777" w:rsidR="001C3C6F" w:rsidRDefault="001C3C6F" w:rsidP="001C3C6F"/>
        </w:tc>
      </w:tr>
    </w:tbl>
    <w:p w14:paraId="246E4933" w14:textId="32DBE927" w:rsidR="004B78EC" w:rsidRDefault="001C3C6F" w:rsidP="001C3C6F">
      <w:pPr>
        <w:pStyle w:val="Heading2"/>
        <w:rPr>
          <w:noProof/>
        </w:rPr>
      </w:pPr>
      <w:r>
        <w:rPr>
          <w:noProof/>
        </w:rPr>
        <w:t>DB-</w:t>
      </w:r>
      <w:r w:rsidR="00111999">
        <w:rPr>
          <w:noProof/>
        </w:rPr>
        <w:t>SOM Payroll for Program Code Checking tab</w:t>
      </w:r>
    </w:p>
    <w:p w14:paraId="56E7656D" w14:textId="70A06ACC" w:rsidR="001C3C6F" w:rsidRPr="00604E00" w:rsidRDefault="001C3C6F" w:rsidP="00604E00">
      <w:pPr>
        <w:jc w:val="center"/>
      </w:pPr>
      <w:r>
        <w:rPr>
          <w:noProof/>
        </w:rPr>
        <w:drawing>
          <wp:inline distT="0" distB="0" distL="0" distR="0" wp14:anchorId="5D94C59A" wp14:editId="11CB1C24">
            <wp:extent cx="5902774" cy="27114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881"/>
                    <a:stretch/>
                  </pic:blipFill>
                  <pic:spPr bwMode="auto">
                    <a:xfrm>
                      <a:off x="0" y="0"/>
                      <a:ext cx="5953186" cy="273460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2988"/>
        <w:gridCol w:w="7110"/>
      </w:tblGrid>
      <w:tr w:rsidR="000D56F9" w14:paraId="6BE33FD1" w14:textId="77777777" w:rsidTr="007B7931">
        <w:tc>
          <w:tcPr>
            <w:tcW w:w="2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1C2B6" w14:textId="0447489B" w:rsidR="000D56F9" w:rsidRDefault="000D56F9" w:rsidP="000D56F9">
            <w:pPr>
              <w:jc w:val="center"/>
            </w:pPr>
            <w:r>
              <w:rPr>
                <w:noProof/>
              </w:rPr>
              <w:lastRenderedPageBreak/>
              <w:drawing>
                <wp:inline distT="0" distB="0" distL="0" distR="0" wp14:anchorId="3DB9042D" wp14:editId="6D3737C1">
                  <wp:extent cx="902214" cy="250824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902214" cy="2508248"/>
                          </a:xfrm>
                          <a:prstGeom prst="rect">
                            <a:avLst/>
                          </a:prstGeom>
                        </pic:spPr>
                      </pic:pic>
                    </a:graphicData>
                  </a:graphic>
                </wp:inline>
              </w:drawing>
            </w:r>
          </w:p>
        </w:tc>
        <w:tc>
          <w:tcPr>
            <w:tcW w:w="7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59F2A" w14:textId="03868A83" w:rsidR="000D56F9" w:rsidRDefault="000D56F9" w:rsidP="007B7931">
            <w:pPr>
              <w:pStyle w:val="ListParagraph"/>
              <w:numPr>
                <w:ilvl w:val="0"/>
                <w:numId w:val="2"/>
              </w:numPr>
              <w:rPr>
                <w:rFonts w:asciiTheme="majorHAnsi" w:hAnsiTheme="majorHAnsi"/>
                <w:noProof/>
              </w:rPr>
            </w:pPr>
            <w:r w:rsidRPr="00926B06">
              <w:rPr>
                <w:rFonts w:asciiTheme="majorHAnsi" w:hAnsiTheme="majorHAnsi"/>
                <w:noProof/>
              </w:rPr>
              <w:t xml:space="preserve">Select your department from the drop down list </w:t>
            </w:r>
            <w:r>
              <w:rPr>
                <w:rFonts w:asciiTheme="majorHAnsi" w:hAnsiTheme="majorHAnsi"/>
                <w:noProof/>
              </w:rPr>
              <w:t>on the left side</w:t>
            </w:r>
            <w:r w:rsidRPr="00926B06">
              <w:rPr>
                <w:rFonts w:asciiTheme="majorHAnsi" w:hAnsiTheme="majorHAnsi"/>
                <w:noProof/>
              </w:rPr>
              <w:t xml:space="preserve"> of the screen OR select a person or PID</w:t>
            </w:r>
          </w:p>
          <w:p w14:paraId="5B7C7FD5" w14:textId="77777777" w:rsidR="000D56F9" w:rsidRPr="000D56F9" w:rsidRDefault="000D56F9" w:rsidP="007B7931">
            <w:pPr>
              <w:rPr>
                <w:rFonts w:asciiTheme="majorHAnsi" w:hAnsiTheme="majorHAnsi"/>
                <w:noProof/>
              </w:rPr>
            </w:pPr>
          </w:p>
          <w:p w14:paraId="0DF7862E" w14:textId="44EE771E" w:rsidR="000D56F9" w:rsidRPr="000D56F9" w:rsidRDefault="000D56F9" w:rsidP="007B7931">
            <w:pPr>
              <w:pStyle w:val="ListParagraph"/>
              <w:numPr>
                <w:ilvl w:val="0"/>
                <w:numId w:val="2"/>
              </w:numPr>
              <w:rPr>
                <w:rFonts w:asciiTheme="majorHAnsi" w:hAnsiTheme="majorHAnsi"/>
                <w:noProof/>
              </w:rPr>
            </w:pPr>
            <w:r>
              <w:rPr>
                <w:rFonts w:asciiTheme="majorHAnsi" w:hAnsiTheme="majorHAnsi"/>
                <w:noProof/>
              </w:rPr>
              <w:t>To see payroll data for a specific FY select the same “Fiscal Year” and “Payroll Run ID Control” (by selecting the “Payroll Run ID Control” this will eliminate PAATs that were processed in this FY, but for a different FY)</w:t>
            </w:r>
          </w:p>
        </w:tc>
      </w:tr>
    </w:tbl>
    <w:p w14:paraId="4DAF536C" w14:textId="77777777" w:rsidR="007D5ADF" w:rsidRDefault="007D5ADF" w:rsidP="007D5ADF">
      <w:pPr>
        <w:spacing w:after="0"/>
        <w:rPr>
          <w:rFonts w:asciiTheme="majorHAnsi" w:hAnsiTheme="majorHAnsi"/>
          <w:noProof/>
          <w:sz w:val="10"/>
        </w:rPr>
      </w:pPr>
    </w:p>
    <w:p w14:paraId="6934B973" w14:textId="77777777" w:rsidR="007D5ADF" w:rsidRPr="007D5ADF" w:rsidRDefault="007D5ADF" w:rsidP="007D5ADF">
      <w:pPr>
        <w:spacing w:after="0"/>
        <w:rPr>
          <w:rFonts w:asciiTheme="majorHAnsi" w:eastAsiaTheme="majorEastAsia" w:hAnsiTheme="majorHAnsi" w:cstheme="majorBidi"/>
          <w:i/>
          <w:iCs/>
          <w:color w:val="E36C0A" w:themeColor="accent6" w:themeShade="BF"/>
          <w:spacing w:val="15"/>
          <w:sz w:val="24"/>
          <w:szCs w:val="24"/>
        </w:rPr>
      </w:pPr>
    </w:p>
    <w:p w14:paraId="26BB56AF" w14:textId="428B404C" w:rsidR="0068567F" w:rsidRPr="00180399" w:rsidRDefault="00604E00">
      <w:pPr>
        <w:rPr>
          <w:rFonts w:asciiTheme="majorHAnsi" w:hAnsiTheme="majorHAnsi"/>
          <w:noProof/>
        </w:rPr>
      </w:pPr>
      <w:r>
        <w:rPr>
          <w:rStyle w:val="SubtitleChar"/>
          <w:color w:val="E36C0A" w:themeColor="accent6" w:themeShade="BF"/>
        </w:rPr>
        <w:t>DB-</w:t>
      </w:r>
      <w:r w:rsidR="00C3777F" w:rsidRPr="00C3777F">
        <w:rPr>
          <w:rStyle w:val="SubtitleChar"/>
          <w:color w:val="E36C0A" w:themeColor="accent6" w:themeShade="BF"/>
        </w:rPr>
        <w:t>Payroll</w:t>
      </w:r>
      <w:r>
        <w:rPr>
          <w:rStyle w:val="SubtitleChar"/>
          <w:color w:val="E36C0A" w:themeColor="accent6" w:themeShade="BF"/>
        </w:rPr>
        <w:t xml:space="preserve"> </w:t>
      </w:r>
      <w:r w:rsidR="00C3777F" w:rsidRPr="00C3777F">
        <w:rPr>
          <w:rStyle w:val="SubtitleChar"/>
          <w:color w:val="E36C0A" w:themeColor="accent6" w:themeShade="BF"/>
        </w:rPr>
        <w:t>Result</w:t>
      </w:r>
      <w:r>
        <w:rPr>
          <w:rStyle w:val="SubtitleChar"/>
          <w:color w:val="E36C0A" w:themeColor="accent6" w:themeShade="BF"/>
        </w:rPr>
        <w:t xml:space="preserve"> - Export</w:t>
      </w:r>
      <w:r w:rsidR="0068567F" w:rsidRPr="00180399">
        <w:rPr>
          <w:rFonts w:asciiTheme="majorHAnsi" w:hAnsiTheme="majorHAnsi"/>
          <w:noProof/>
        </w:rPr>
        <w:t xml:space="preserve">: the report displays the detail for the program code grouping; including the individual program codes, payroll run ID, and full chartfield string. </w:t>
      </w:r>
    </w:p>
    <w:p w14:paraId="7BF92C3F" w14:textId="1F135B87" w:rsidR="0068567F" w:rsidRDefault="00AB0503">
      <w:r>
        <w:rPr>
          <w:noProof/>
        </w:rPr>
        <w:drawing>
          <wp:inline distT="0" distB="0" distL="0" distR="0" wp14:anchorId="06BAA5DA" wp14:editId="0F5A87AB">
            <wp:extent cx="6858000" cy="2357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357755"/>
                    </a:xfrm>
                    <a:prstGeom prst="rect">
                      <a:avLst/>
                    </a:prstGeom>
                  </pic:spPr>
                </pic:pic>
              </a:graphicData>
            </a:graphic>
          </wp:inline>
        </w:drawing>
      </w:r>
    </w:p>
    <w:p w14:paraId="46F10D0E" w14:textId="732E8BD5" w:rsidR="0036595D" w:rsidRDefault="001C3C6F" w:rsidP="00926B06">
      <w:pPr>
        <w:pStyle w:val="Heading2"/>
        <w:rPr>
          <w:noProof/>
        </w:rPr>
      </w:pPr>
      <w:r>
        <w:rPr>
          <w:noProof/>
        </w:rPr>
        <w:t>DB-</w:t>
      </w:r>
      <w:r w:rsidR="0016570F">
        <w:rPr>
          <w:noProof/>
        </w:rPr>
        <w:t>SOM Payroll Program Code by Dept</w:t>
      </w:r>
      <w:r w:rsidR="005715CC">
        <w:rPr>
          <w:noProof/>
        </w:rPr>
        <w:t xml:space="preserve"> tab</w:t>
      </w:r>
    </w:p>
    <w:p w14:paraId="288EACAD" w14:textId="0858B9EA" w:rsidR="0016570F" w:rsidRDefault="005715CC" w:rsidP="0016570F">
      <w:pPr>
        <w:spacing w:after="0"/>
        <w:rPr>
          <w:rFonts w:asciiTheme="majorHAnsi" w:hAnsiTheme="majorHAnsi"/>
          <w:noProof/>
        </w:rPr>
      </w:pPr>
      <w:r>
        <w:rPr>
          <w:rFonts w:asciiTheme="majorHAnsi" w:hAnsiTheme="majorHAnsi"/>
        </w:rPr>
        <w:t>This tab is used as a high-level summary to view the amounts in</w:t>
      </w:r>
      <w:r w:rsidR="00A670EC">
        <w:rPr>
          <w:rFonts w:asciiTheme="majorHAnsi" w:hAnsiTheme="majorHAnsi"/>
        </w:rPr>
        <w:t xml:space="preserve"> the</w:t>
      </w:r>
      <w:r>
        <w:rPr>
          <w:rFonts w:asciiTheme="majorHAnsi" w:hAnsiTheme="majorHAnsi"/>
        </w:rPr>
        <w:t xml:space="preserve"> program code types,</w:t>
      </w:r>
      <w:r w:rsidR="00A670EC">
        <w:rPr>
          <w:rFonts w:asciiTheme="majorHAnsi" w:hAnsiTheme="majorHAnsi"/>
        </w:rPr>
        <w:t xml:space="preserve"> including</w:t>
      </w:r>
      <w:r>
        <w:rPr>
          <w:rFonts w:asciiTheme="majorHAnsi" w:hAnsiTheme="majorHAnsi"/>
        </w:rPr>
        <w:t xml:space="preserve"> the </w:t>
      </w:r>
      <w:r>
        <w:rPr>
          <w:rFonts w:asciiTheme="majorHAnsi" w:hAnsiTheme="majorHAnsi"/>
          <w:noProof/>
        </w:rPr>
        <w:t>“XX Not Coded XX” column.</w:t>
      </w:r>
      <w:r w:rsidR="00E06531">
        <w:rPr>
          <w:rFonts w:asciiTheme="majorHAnsi" w:hAnsiTheme="majorHAnsi"/>
          <w:noProof/>
        </w:rPr>
        <w:t xml:space="preserve">  The same search parameters can be used from the first report.</w:t>
      </w:r>
    </w:p>
    <w:p w14:paraId="4EE0FA9B" w14:textId="77777777" w:rsidR="00604E00" w:rsidRDefault="00604E00" w:rsidP="0016570F">
      <w:pPr>
        <w:spacing w:after="0"/>
        <w:rPr>
          <w:rFonts w:asciiTheme="majorHAnsi" w:hAnsiTheme="majorHAnsi"/>
          <w:noProof/>
        </w:rPr>
      </w:pPr>
    </w:p>
    <w:p w14:paraId="41FBBCA1" w14:textId="77777777" w:rsidR="00604E00" w:rsidRDefault="00604E00" w:rsidP="00604E00">
      <w:pPr>
        <w:spacing w:after="0"/>
        <w:rPr>
          <w:rFonts w:asciiTheme="majorHAnsi" w:hAnsiTheme="majorHAnsi"/>
        </w:rPr>
      </w:pPr>
      <w:r>
        <w:rPr>
          <w:rFonts w:asciiTheme="majorHAnsi" w:hAnsiTheme="majorHAnsi"/>
          <w:b/>
        </w:rPr>
        <w:t xml:space="preserve">* </w:t>
      </w:r>
      <w:r w:rsidRPr="0016570F">
        <w:rPr>
          <w:rFonts w:asciiTheme="majorHAnsi" w:hAnsiTheme="majorHAnsi"/>
          <w:b/>
        </w:rPr>
        <w:t>For Clinical Departments</w:t>
      </w:r>
      <w:r>
        <w:rPr>
          <w:rFonts w:asciiTheme="majorHAnsi" w:hAnsiTheme="majorHAnsi"/>
          <w:b/>
        </w:rPr>
        <w:t xml:space="preserve">: </w:t>
      </w:r>
      <w:r>
        <w:rPr>
          <w:rFonts w:asciiTheme="majorHAnsi" w:hAnsiTheme="majorHAnsi"/>
        </w:rPr>
        <w:t xml:space="preserve">there is a column labeled “Clinical – cFTE” which identifies the program codes that count towards cFTE.  For reference these program codes are as follows: </w:t>
      </w:r>
    </w:p>
    <w:p w14:paraId="71804FC4" w14:textId="77777777" w:rsidR="00604E00" w:rsidRDefault="00604E00" w:rsidP="00604E00">
      <w:pPr>
        <w:pStyle w:val="ListParagraph"/>
        <w:numPr>
          <w:ilvl w:val="0"/>
          <w:numId w:val="3"/>
        </w:numPr>
        <w:spacing w:after="0"/>
        <w:rPr>
          <w:rFonts w:asciiTheme="majorHAnsi" w:hAnsiTheme="majorHAnsi"/>
        </w:rPr>
      </w:pPr>
      <w:r w:rsidRPr="00B54840">
        <w:rPr>
          <w:rFonts w:asciiTheme="majorHAnsi" w:hAnsiTheme="majorHAnsi"/>
        </w:rPr>
        <w:t>MC205</w:t>
      </w:r>
      <w:r>
        <w:rPr>
          <w:rFonts w:asciiTheme="majorHAnsi" w:hAnsiTheme="majorHAnsi"/>
        </w:rPr>
        <w:t xml:space="preserve"> – Hospital Contracts RVU’s</w:t>
      </w:r>
    </w:p>
    <w:p w14:paraId="628105E4" w14:textId="77777777" w:rsidR="00604E00" w:rsidRDefault="00604E00" w:rsidP="00604E00">
      <w:pPr>
        <w:pStyle w:val="ListParagraph"/>
        <w:numPr>
          <w:ilvl w:val="0"/>
          <w:numId w:val="3"/>
        </w:numPr>
        <w:spacing w:after="0"/>
        <w:rPr>
          <w:rFonts w:asciiTheme="majorHAnsi" w:hAnsiTheme="majorHAnsi"/>
        </w:rPr>
      </w:pPr>
      <w:r>
        <w:rPr>
          <w:rFonts w:asciiTheme="majorHAnsi" w:hAnsiTheme="majorHAnsi"/>
        </w:rPr>
        <w:t xml:space="preserve">MC231 – Inpatient </w:t>
      </w:r>
    </w:p>
    <w:p w14:paraId="0ACBE70E" w14:textId="77777777" w:rsidR="00604E00" w:rsidRDefault="00604E00" w:rsidP="00604E00">
      <w:pPr>
        <w:pStyle w:val="ListParagraph"/>
        <w:numPr>
          <w:ilvl w:val="0"/>
          <w:numId w:val="3"/>
        </w:numPr>
        <w:spacing w:after="0"/>
        <w:rPr>
          <w:rFonts w:asciiTheme="majorHAnsi" w:hAnsiTheme="majorHAnsi"/>
        </w:rPr>
      </w:pPr>
      <w:r w:rsidRPr="00B54840">
        <w:rPr>
          <w:rFonts w:asciiTheme="majorHAnsi" w:hAnsiTheme="majorHAnsi"/>
        </w:rPr>
        <w:t>MC232</w:t>
      </w:r>
      <w:r>
        <w:rPr>
          <w:rFonts w:asciiTheme="majorHAnsi" w:hAnsiTheme="majorHAnsi"/>
        </w:rPr>
        <w:t xml:space="preserve"> – Outpatient</w:t>
      </w:r>
    </w:p>
    <w:p w14:paraId="4B6BB4CA" w14:textId="77777777" w:rsidR="00604E00" w:rsidRDefault="00604E00" w:rsidP="00604E00">
      <w:pPr>
        <w:pStyle w:val="ListParagraph"/>
        <w:numPr>
          <w:ilvl w:val="0"/>
          <w:numId w:val="3"/>
        </w:numPr>
        <w:spacing w:after="0"/>
        <w:rPr>
          <w:rFonts w:asciiTheme="majorHAnsi" w:hAnsiTheme="majorHAnsi"/>
        </w:rPr>
      </w:pPr>
      <w:r>
        <w:rPr>
          <w:rFonts w:asciiTheme="majorHAnsi" w:hAnsiTheme="majorHAnsi"/>
        </w:rPr>
        <w:t xml:space="preserve">MC245 – Clinical </w:t>
      </w:r>
    </w:p>
    <w:p w14:paraId="7E0385C4" w14:textId="77777777" w:rsidR="00604E00" w:rsidRPr="00B54840" w:rsidRDefault="00604E00" w:rsidP="00604E00">
      <w:pPr>
        <w:pStyle w:val="ListParagraph"/>
        <w:numPr>
          <w:ilvl w:val="0"/>
          <w:numId w:val="3"/>
        </w:numPr>
        <w:spacing w:after="0"/>
        <w:rPr>
          <w:rFonts w:asciiTheme="majorHAnsi" w:hAnsiTheme="majorHAnsi"/>
        </w:rPr>
      </w:pPr>
      <w:r>
        <w:rPr>
          <w:rFonts w:asciiTheme="majorHAnsi" w:hAnsiTheme="majorHAnsi"/>
        </w:rPr>
        <w:t xml:space="preserve">MC310 – Off Site RVU’s  </w:t>
      </w:r>
    </w:p>
    <w:p w14:paraId="7C4D712D" w14:textId="77777777" w:rsidR="00604E00" w:rsidRDefault="00604E00" w:rsidP="0016570F">
      <w:pPr>
        <w:spacing w:after="0"/>
        <w:rPr>
          <w:rFonts w:asciiTheme="majorHAnsi" w:hAnsiTheme="majorHAnsi"/>
          <w:noProof/>
        </w:rPr>
      </w:pPr>
    </w:p>
    <w:sectPr w:rsidR="00604E00" w:rsidSect="004B78EC">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870F" w14:textId="77777777" w:rsidR="001E7788" w:rsidRDefault="001E7788" w:rsidP="001E7788">
      <w:pPr>
        <w:spacing w:after="0" w:line="240" w:lineRule="auto"/>
      </w:pPr>
      <w:r>
        <w:separator/>
      </w:r>
    </w:p>
  </w:endnote>
  <w:endnote w:type="continuationSeparator" w:id="0">
    <w:p w14:paraId="0DD9C6A5" w14:textId="77777777" w:rsidR="001E7788" w:rsidRDefault="001E7788" w:rsidP="001E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513A" w14:textId="73E08319" w:rsidR="001E7788" w:rsidRDefault="008B33AA">
    <w:pPr>
      <w:pStyle w:val="Footer"/>
    </w:pPr>
    <w:r>
      <w:tab/>
    </w:r>
    <w:r>
      <w:tab/>
      <w:t>V</w:t>
    </w:r>
    <w:r w:rsidR="007B7931">
      <w:t>0</w:t>
    </w:r>
    <w:r w:rsidR="00856ACE">
      <w:t>4</w:t>
    </w:r>
    <w:r w:rsidR="007B7931">
      <w:t>2</w:t>
    </w:r>
    <w:r w:rsidR="00856ACE">
      <w:t>8</w:t>
    </w:r>
    <w:r w:rsidR="007B7931">
      <w:t>21</w:t>
    </w:r>
  </w:p>
  <w:p w14:paraId="177B167C" w14:textId="77777777" w:rsidR="001E7788" w:rsidRDefault="001E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FC27" w14:textId="77777777" w:rsidR="001E7788" w:rsidRDefault="001E7788" w:rsidP="001E7788">
      <w:pPr>
        <w:spacing w:after="0" w:line="240" w:lineRule="auto"/>
      </w:pPr>
      <w:r>
        <w:separator/>
      </w:r>
    </w:p>
  </w:footnote>
  <w:footnote w:type="continuationSeparator" w:id="0">
    <w:p w14:paraId="218F20C8" w14:textId="77777777" w:rsidR="001E7788" w:rsidRDefault="001E7788" w:rsidP="001E7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DA0"/>
    <w:multiLevelType w:val="hybridMultilevel"/>
    <w:tmpl w:val="DF5C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64477"/>
    <w:multiLevelType w:val="hybridMultilevel"/>
    <w:tmpl w:val="7B8AC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1F20B8"/>
    <w:multiLevelType w:val="hybridMultilevel"/>
    <w:tmpl w:val="E248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C5368D"/>
    <w:multiLevelType w:val="hybridMultilevel"/>
    <w:tmpl w:val="010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7F"/>
    <w:rsid w:val="000852F7"/>
    <w:rsid w:val="000D56F9"/>
    <w:rsid w:val="00111999"/>
    <w:rsid w:val="00130B08"/>
    <w:rsid w:val="0016570F"/>
    <w:rsid w:val="00180399"/>
    <w:rsid w:val="001C3C6F"/>
    <w:rsid w:val="001D5342"/>
    <w:rsid w:val="001E7788"/>
    <w:rsid w:val="00266984"/>
    <w:rsid w:val="002912BA"/>
    <w:rsid w:val="0036595D"/>
    <w:rsid w:val="004253E2"/>
    <w:rsid w:val="004324D5"/>
    <w:rsid w:val="004612E4"/>
    <w:rsid w:val="004B78EC"/>
    <w:rsid w:val="005715CC"/>
    <w:rsid w:val="005A5B2C"/>
    <w:rsid w:val="00604E00"/>
    <w:rsid w:val="0068567F"/>
    <w:rsid w:val="007B7931"/>
    <w:rsid w:val="007D5ADF"/>
    <w:rsid w:val="00856ACE"/>
    <w:rsid w:val="008B33AA"/>
    <w:rsid w:val="00926B06"/>
    <w:rsid w:val="00A670EC"/>
    <w:rsid w:val="00A775EA"/>
    <w:rsid w:val="00AB0503"/>
    <w:rsid w:val="00B54840"/>
    <w:rsid w:val="00C3777F"/>
    <w:rsid w:val="00D738BD"/>
    <w:rsid w:val="00E06531"/>
    <w:rsid w:val="00F7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B179"/>
  <w15:docId w15:val="{7354E3B1-500C-412E-8FE3-488A6102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E00"/>
  </w:style>
  <w:style w:type="paragraph" w:styleId="Heading1">
    <w:name w:val="heading 1"/>
    <w:basedOn w:val="Normal"/>
    <w:next w:val="Normal"/>
    <w:link w:val="Heading1Char"/>
    <w:uiPriority w:val="9"/>
    <w:qFormat/>
    <w:rsid w:val="001E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03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7F"/>
    <w:rPr>
      <w:rFonts w:ascii="Tahoma" w:hAnsi="Tahoma" w:cs="Tahoma"/>
      <w:sz w:val="16"/>
      <w:szCs w:val="16"/>
    </w:rPr>
  </w:style>
  <w:style w:type="paragraph" w:styleId="Title">
    <w:name w:val="Title"/>
    <w:basedOn w:val="Normal"/>
    <w:next w:val="Normal"/>
    <w:link w:val="TitleChar"/>
    <w:uiPriority w:val="10"/>
    <w:qFormat/>
    <w:rsid w:val="001803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3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03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0399"/>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1803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570F"/>
    <w:pPr>
      <w:ind w:left="720"/>
      <w:contextualSpacing/>
    </w:pPr>
  </w:style>
  <w:style w:type="character" w:customStyle="1" w:styleId="Heading1Char">
    <w:name w:val="Heading 1 Char"/>
    <w:basedOn w:val="DefaultParagraphFont"/>
    <w:link w:val="Heading1"/>
    <w:uiPriority w:val="9"/>
    <w:rsid w:val="001E778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E7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88"/>
  </w:style>
  <w:style w:type="paragraph" w:styleId="Footer">
    <w:name w:val="footer"/>
    <w:basedOn w:val="Normal"/>
    <w:link w:val="FooterChar"/>
    <w:uiPriority w:val="99"/>
    <w:unhideWhenUsed/>
    <w:rsid w:val="001E7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88"/>
  </w:style>
  <w:style w:type="table" w:styleId="TableGrid">
    <w:name w:val="Table Grid"/>
    <w:basedOn w:val="TableNormal"/>
    <w:uiPriority w:val="59"/>
    <w:rsid w:val="004B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931"/>
    <w:rPr>
      <w:sz w:val="16"/>
      <w:szCs w:val="16"/>
    </w:rPr>
  </w:style>
  <w:style w:type="paragraph" w:styleId="CommentText">
    <w:name w:val="annotation text"/>
    <w:basedOn w:val="Normal"/>
    <w:link w:val="CommentTextChar"/>
    <w:uiPriority w:val="99"/>
    <w:semiHidden/>
    <w:unhideWhenUsed/>
    <w:rsid w:val="007B7931"/>
    <w:pPr>
      <w:spacing w:line="240" w:lineRule="auto"/>
    </w:pPr>
    <w:rPr>
      <w:sz w:val="20"/>
      <w:szCs w:val="20"/>
    </w:rPr>
  </w:style>
  <w:style w:type="character" w:customStyle="1" w:styleId="CommentTextChar">
    <w:name w:val="Comment Text Char"/>
    <w:basedOn w:val="DefaultParagraphFont"/>
    <w:link w:val="CommentText"/>
    <w:uiPriority w:val="99"/>
    <w:semiHidden/>
    <w:rsid w:val="007B7931"/>
    <w:rPr>
      <w:sz w:val="20"/>
      <w:szCs w:val="20"/>
    </w:rPr>
  </w:style>
  <w:style w:type="paragraph" w:styleId="CommentSubject">
    <w:name w:val="annotation subject"/>
    <w:basedOn w:val="CommentText"/>
    <w:next w:val="CommentText"/>
    <w:link w:val="CommentSubjectChar"/>
    <w:uiPriority w:val="99"/>
    <w:semiHidden/>
    <w:unhideWhenUsed/>
    <w:rsid w:val="007B7931"/>
    <w:rPr>
      <w:b/>
      <w:bCs/>
    </w:rPr>
  </w:style>
  <w:style w:type="character" w:customStyle="1" w:styleId="CommentSubjectChar">
    <w:name w:val="Comment Subject Char"/>
    <w:basedOn w:val="CommentTextChar"/>
    <w:link w:val="CommentSubject"/>
    <w:uiPriority w:val="99"/>
    <w:semiHidden/>
    <w:rsid w:val="007B7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Albritton, Brianna Lashawn</cp:lastModifiedBy>
  <cp:revision>7</cp:revision>
  <dcterms:created xsi:type="dcterms:W3CDTF">2021-02-18T17:20:00Z</dcterms:created>
  <dcterms:modified xsi:type="dcterms:W3CDTF">2021-04-28T15:17:00Z</dcterms:modified>
</cp:coreProperties>
</file>