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A0" w:rsidRDefault="00BC47A0" w:rsidP="00BC47A0">
      <w:pPr>
        <w:rPr>
          <w:b/>
        </w:rPr>
      </w:pPr>
      <w:r>
        <w:rPr>
          <w:b/>
        </w:rPr>
        <w:t xml:space="preserve">Program Title: </w:t>
      </w:r>
      <w:r w:rsidRPr="00BC47A0">
        <w:t>Blood Cell Morphology</w:t>
      </w:r>
    </w:p>
    <w:p w:rsidR="00BC47A0" w:rsidRPr="00E755FC" w:rsidRDefault="00BC47A0" w:rsidP="00BC47A0">
      <w:pPr>
        <w:rPr>
          <w:b/>
        </w:rPr>
      </w:pPr>
    </w:p>
    <w:p w:rsidR="00BC47A0" w:rsidRPr="00BC47A0" w:rsidRDefault="00BC47A0" w:rsidP="000868CE">
      <w:r>
        <w:rPr>
          <w:b/>
        </w:rPr>
        <w:t xml:space="preserve">Faculty Name: </w:t>
      </w:r>
      <w:r w:rsidR="000868CE" w:rsidRPr="00BC47A0">
        <w:t xml:space="preserve">Laine Stewart </w:t>
      </w:r>
      <w:r w:rsidR="000868CE" w:rsidRPr="00BC47A0">
        <w:tab/>
      </w:r>
    </w:p>
    <w:p w:rsidR="00BC47A0" w:rsidRPr="00BC47A0" w:rsidRDefault="00BC47A0" w:rsidP="000868CE"/>
    <w:p w:rsidR="000868CE" w:rsidRDefault="00BC47A0" w:rsidP="000868CE">
      <w:pPr>
        <w:rPr>
          <w:b/>
        </w:rPr>
      </w:pPr>
      <w:r>
        <w:rPr>
          <w:b/>
        </w:rPr>
        <w:t xml:space="preserve">Discipline: </w:t>
      </w:r>
      <w:r w:rsidR="000868CE">
        <w:rPr>
          <w:b/>
        </w:rPr>
        <w:t>CLS</w:t>
      </w:r>
      <w:r w:rsidR="000868CE">
        <w:rPr>
          <w:b/>
        </w:rPr>
        <w:tab/>
      </w:r>
    </w:p>
    <w:p w:rsidR="00BC47A0" w:rsidRDefault="00BC47A0" w:rsidP="000868CE">
      <w:pPr>
        <w:rPr>
          <w:b/>
        </w:rPr>
      </w:pPr>
    </w:p>
    <w:p w:rsidR="000868CE" w:rsidRDefault="000868CE" w:rsidP="000868CE">
      <w:r w:rsidRPr="00BC47A0">
        <w:rPr>
          <w:b/>
        </w:rPr>
        <w:t>Description:</w:t>
      </w:r>
      <w:r>
        <w:t xml:space="preserve"> This two-hour program is an overview of normal and abnormal blood cell morphology.  Abnormalities are related to underlying pathophysiology.  The program is presented at a basic level, appropriate for new laboratory employees or those newly cross-training in hematology.</w:t>
      </w:r>
    </w:p>
    <w:p w:rsidR="00BC47A0" w:rsidRDefault="00BC47A0" w:rsidP="000868CE"/>
    <w:p w:rsidR="000868CE" w:rsidRDefault="000868CE" w:rsidP="000868CE">
      <w:r w:rsidRPr="00BC47A0">
        <w:rPr>
          <w:b/>
        </w:rPr>
        <w:t>Objectives:</w:t>
      </w:r>
      <w:r>
        <w:t xml:space="preserve"> At the conclusion of this program, participants will be able to:</w:t>
      </w:r>
    </w:p>
    <w:p w:rsidR="000868CE" w:rsidRDefault="000868CE" w:rsidP="000868CE">
      <w:pPr>
        <w:pStyle w:val="PlainText"/>
        <w:numPr>
          <w:ilvl w:val="0"/>
          <w:numId w:val="1"/>
        </w:numPr>
      </w:pPr>
      <w:r>
        <w:t>Identify normal and abnormal blood cell morphology</w:t>
      </w:r>
    </w:p>
    <w:p w:rsidR="000868CE" w:rsidRDefault="000868CE" w:rsidP="000868CE">
      <w:pPr>
        <w:pStyle w:val="PlainText"/>
        <w:numPr>
          <w:ilvl w:val="0"/>
          <w:numId w:val="1"/>
        </w:numPr>
      </w:pPr>
      <w:r>
        <w:t>Relate abnormalities to underlying pathophysiology</w:t>
      </w:r>
    </w:p>
    <w:p w:rsidR="000868CE" w:rsidRDefault="000868CE" w:rsidP="000868CE">
      <w:pPr>
        <w:pStyle w:val="PlainText"/>
        <w:numPr>
          <w:ilvl w:val="0"/>
          <w:numId w:val="1"/>
        </w:numPr>
      </w:pPr>
      <w:r>
        <w:t>Recognize “typical” findings associated with various clinical conditions</w:t>
      </w:r>
    </w:p>
    <w:p w:rsidR="00976671" w:rsidRDefault="00976671">
      <w:bookmarkStart w:id="0" w:name="_GoBack"/>
      <w:bookmarkEnd w:id="0"/>
    </w:p>
    <w:p w:rsidR="00A86944" w:rsidRDefault="00A86944"/>
    <w:p w:rsidR="00A86944" w:rsidRDefault="00A86944" w:rsidP="00A86944">
      <w:pPr>
        <w:jc w:val="right"/>
        <w:rPr>
          <w:rFonts w:cstheme="minorHAnsi"/>
          <w:sz w:val="24"/>
          <w:szCs w:val="24"/>
        </w:rPr>
      </w:pPr>
      <w:hyperlink r:id="rId5" w:history="1">
        <w:r>
          <w:rPr>
            <w:rStyle w:val="Hyperlink"/>
            <w:color w:val="548DD4" w:themeColor="text2" w:themeTint="99"/>
          </w:rPr>
          <w:t>www.med.unc.edu/ahs/ahec/cls-hot-topics</w:t>
        </w:r>
      </w:hyperlink>
    </w:p>
    <w:p w:rsidR="00A86944" w:rsidRDefault="00A86944"/>
    <w:sectPr w:rsidR="00A86944" w:rsidSect="00015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274F9"/>
    <w:multiLevelType w:val="hybridMultilevel"/>
    <w:tmpl w:val="2F66C0B6"/>
    <w:lvl w:ilvl="0" w:tplc="86D2C6B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8CE"/>
    <w:rsid w:val="00015DDC"/>
    <w:rsid w:val="000868CE"/>
    <w:rsid w:val="00976671"/>
    <w:rsid w:val="00A86944"/>
    <w:rsid w:val="00BC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868CE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68C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A86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868CE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68CE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kpearl\Documents\BrendasPics\Hot%20Topics%20-%20Objectives%202011-12\CLS\www.med.unc.edu\ahs\ahec\cls-hot-top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Windows User</cp:lastModifiedBy>
  <cp:revision>3</cp:revision>
  <dcterms:created xsi:type="dcterms:W3CDTF">2011-10-04T14:08:00Z</dcterms:created>
  <dcterms:modified xsi:type="dcterms:W3CDTF">2011-10-14T18:02:00Z</dcterms:modified>
</cp:coreProperties>
</file>