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A9F" w:rsidRDefault="00F42A9F" w:rsidP="00F42A9F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6350</wp:posOffset>
                </wp:positionV>
                <wp:extent cx="4219575" cy="586740"/>
                <wp:effectExtent l="0" t="0" r="952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A9F" w:rsidRPr="00F42A9F" w:rsidRDefault="00F42A9F" w:rsidP="00387137">
                            <w:pPr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F42A9F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Improvem</w:t>
                            </w:r>
                            <w:r w:rsidR="00091A74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ent Scholars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95pt;margin-top:.5pt;width:332.25pt;height:4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" stroked="f">
                <v:textbox>
                  <w:txbxContent>
                    <w:p w:rsidR="00F42A9F" w:rsidRPr="00F42A9F" w:rsidRDefault="00F42A9F" w:rsidP="00387137">
                      <w:pPr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F42A9F">
                        <w:rPr>
                          <w:rFonts w:ascii="Verdana" w:hAnsi="Verdana"/>
                          <w:b/>
                          <w:sz w:val="24"/>
                        </w:rPr>
                        <w:t>Improvem</w:t>
                      </w:r>
                      <w:r w:rsidR="00091A74">
                        <w:rPr>
                          <w:rFonts w:ascii="Verdana" w:hAnsi="Verdana"/>
                          <w:b/>
                          <w:sz w:val="24"/>
                        </w:rPr>
                        <w:t>ent Scholars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D2A9A0" wp14:editId="56C23F2F">
            <wp:extent cx="2377440" cy="52302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itute-for-Healthcare-Quality-Improvement-PMS54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52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A9F" w:rsidRDefault="00F42A9F"/>
    <w:p w:rsidR="00F42A9F" w:rsidRDefault="00F42A9F" w:rsidP="00F42A9F">
      <w:pPr>
        <w:pBdr>
          <w:top w:val="single" w:sz="4" w:space="1" w:color="auto"/>
        </w:pBdr>
      </w:pPr>
    </w:p>
    <w:p w:rsidR="000C7804" w:rsidRPr="00B221A1" w:rsidRDefault="00B221A1">
      <w:r w:rsidRPr="00B221A1">
        <w:t>The go</w:t>
      </w:r>
      <w:r w:rsidR="00B83539">
        <w:t>al of the Improvement Scholars P</w:t>
      </w:r>
      <w:r w:rsidRPr="00B221A1">
        <w:t>rogram is to develop faculty to lead robust clinical improvement and u</w:t>
      </w:r>
      <w:r w:rsidR="00045CC9">
        <w:t>ltimately mentor others to improve care and outcomes</w:t>
      </w:r>
      <w:r w:rsidRPr="00B221A1">
        <w:t>.</w:t>
      </w:r>
    </w:p>
    <w:p w:rsidR="00B221A1" w:rsidRPr="00B221A1" w:rsidRDefault="00B221A1"/>
    <w:p w:rsidR="00C84E66" w:rsidRPr="00B221A1" w:rsidRDefault="000C7804">
      <w:r w:rsidRPr="00B221A1">
        <w:t xml:space="preserve">The Improvement Scholars Program is an experiential program </w:t>
      </w:r>
      <w:r w:rsidR="00FF5CFC" w:rsidRPr="00B221A1">
        <w:t xml:space="preserve">that incorporates the </w:t>
      </w:r>
      <w:r w:rsidR="00C84E66" w:rsidRPr="00B221A1">
        <w:t>following:</w:t>
      </w:r>
    </w:p>
    <w:p w:rsidR="00C84E66" w:rsidRPr="00B221A1" w:rsidRDefault="00C84E66"/>
    <w:p w:rsidR="00C84E66" w:rsidRPr="00B221A1" w:rsidRDefault="0099794D" w:rsidP="00B221A1">
      <w:pPr>
        <w:pStyle w:val="ListParagraph"/>
        <w:numPr>
          <w:ilvl w:val="0"/>
          <w:numId w:val="8"/>
        </w:numPr>
      </w:pPr>
      <w:r>
        <w:t xml:space="preserve">Lean and </w:t>
      </w:r>
      <w:r w:rsidR="003452A4" w:rsidRPr="00B221A1">
        <w:t>Institute for Healthcare Improvement (IHI)</w:t>
      </w:r>
      <w:r>
        <w:t xml:space="preserve"> Quality Improvement</w:t>
      </w:r>
    </w:p>
    <w:p w:rsidR="004845E8" w:rsidRPr="00B221A1" w:rsidRDefault="004845E8" w:rsidP="00B221A1">
      <w:pPr>
        <w:pStyle w:val="ListParagraph"/>
        <w:numPr>
          <w:ilvl w:val="0"/>
          <w:numId w:val="8"/>
        </w:numPr>
      </w:pPr>
      <w:r w:rsidRPr="00B221A1">
        <w:t>Teamwork (TeamSTEPPS</w:t>
      </w:r>
      <w:r w:rsidRPr="00B221A1">
        <w:rPr>
          <w:vertAlign w:val="superscript"/>
        </w:rPr>
        <w:t>TM</w:t>
      </w:r>
      <w:r w:rsidR="00C84E66" w:rsidRPr="00B221A1">
        <w:t>)</w:t>
      </w:r>
    </w:p>
    <w:p w:rsidR="004845E8" w:rsidRPr="00B221A1" w:rsidRDefault="00C84E66" w:rsidP="00B221A1">
      <w:pPr>
        <w:pStyle w:val="ListParagraph"/>
        <w:numPr>
          <w:ilvl w:val="0"/>
          <w:numId w:val="8"/>
        </w:numPr>
      </w:pPr>
      <w:r w:rsidRPr="00B221A1">
        <w:t xml:space="preserve">Partnering with </w:t>
      </w:r>
      <w:r w:rsidR="004845E8" w:rsidRPr="00B221A1">
        <w:t>Patients and Famil</w:t>
      </w:r>
      <w:r w:rsidRPr="00B221A1">
        <w:t>ies</w:t>
      </w:r>
    </w:p>
    <w:p w:rsidR="004845E8" w:rsidRPr="00B221A1" w:rsidRDefault="004845E8" w:rsidP="00B221A1">
      <w:pPr>
        <w:pStyle w:val="ListParagraph"/>
        <w:numPr>
          <w:ilvl w:val="0"/>
          <w:numId w:val="8"/>
        </w:numPr>
      </w:pPr>
      <w:r w:rsidRPr="00B221A1">
        <w:t>Project Ma</w:t>
      </w:r>
      <w:r w:rsidR="00C84E66" w:rsidRPr="00B221A1">
        <w:t>nagement</w:t>
      </w:r>
    </w:p>
    <w:p w:rsidR="004845E8" w:rsidRPr="00B221A1" w:rsidRDefault="00C84E66" w:rsidP="00B221A1">
      <w:pPr>
        <w:pStyle w:val="ListParagraph"/>
        <w:numPr>
          <w:ilvl w:val="0"/>
          <w:numId w:val="8"/>
        </w:numPr>
      </w:pPr>
      <w:r w:rsidRPr="00B221A1">
        <w:t>H</w:t>
      </w:r>
      <w:r w:rsidR="004845E8" w:rsidRPr="00B221A1">
        <w:t>igh</w:t>
      </w:r>
      <w:r w:rsidRPr="00B221A1">
        <w:t>- and Low-F</w:t>
      </w:r>
      <w:r w:rsidR="004845E8" w:rsidRPr="00B221A1">
        <w:t>idelit</w:t>
      </w:r>
      <w:r w:rsidRPr="00B221A1">
        <w:t>y Simulation</w:t>
      </w:r>
    </w:p>
    <w:p w:rsidR="004845E8" w:rsidRPr="00B221A1" w:rsidRDefault="00C84E66" w:rsidP="00B221A1">
      <w:pPr>
        <w:pStyle w:val="ListParagraph"/>
        <w:numPr>
          <w:ilvl w:val="0"/>
          <w:numId w:val="8"/>
        </w:numPr>
      </w:pPr>
      <w:r w:rsidRPr="00B221A1">
        <w:t>Statistical Process Control</w:t>
      </w:r>
    </w:p>
    <w:p w:rsidR="004845E8" w:rsidRPr="00B221A1" w:rsidRDefault="003452A4" w:rsidP="00B221A1">
      <w:pPr>
        <w:pStyle w:val="ListParagraph"/>
        <w:numPr>
          <w:ilvl w:val="0"/>
          <w:numId w:val="8"/>
        </w:numPr>
      </w:pPr>
      <w:r w:rsidRPr="00B221A1">
        <w:t xml:space="preserve">Presenting and Publishing </w:t>
      </w:r>
      <w:r w:rsidR="004845E8" w:rsidRPr="00B221A1">
        <w:t>Improvement</w:t>
      </w:r>
      <w:r w:rsidRPr="00B221A1">
        <w:t xml:space="preserve"> Results</w:t>
      </w:r>
    </w:p>
    <w:p w:rsidR="00FF5CFC" w:rsidRPr="00B221A1" w:rsidRDefault="00FF5CFC"/>
    <w:p w:rsidR="00FF5CFC" w:rsidRPr="00B221A1" w:rsidRDefault="00B83539">
      <w:r>
        <w:t xml:space="preserve">IHQI </w:t>
      </w:r>
      <w:r w:rsidR="00FF5CFC" w:rsidRPr="00B221A1">
        <w:t>provide</w:t>
      </w:r>
      <w:r w:rsidR="00091A74">
        <w:t>s</w:t>
      </w:r>
      <w:r w:rsidR="00FF5CFC" w:rsidRPr="00B221A1">
        <w:t xml:space="preserve"> </w:t>
      </w:r>
      <w:r w:rsidR="00266FBE" w:rsidRPr="00B221A1">
        <w:t xml:space="preserve">training, mentorship, </w:t>
      </w:r>
      <w:r w:rsidR="00FF5CFC" w:rsidRPr="00B221A1">
        <w:t>and guidance</w:t>
      </w:r>
      <w:r w:rsidR="005C3EED" w:rsidRPr="00B221A1">
        <w:t xml:space="preserve"> </w:t>
      </w:r>
      <w:r w:rsidR="00266FBE" w:rsidRPr="00B221A1">
        <w:t>as well as half-time support of an improve</w:t>
      </w:r>
      <w:r w:rsidR="009029B0" w:rsidRPr="00B221A1">
        <w:t>ment project manager</w:t>
      </w:r>
      <w:r w:rsidR="000B781B" w:rsidRPr="00B221A1">
        <w:t xml:space="preserve"> from September 2017 through August 2018</w:t>
      </w:r>
      <w:r w:rsidR="009029B0" w:rsidRPr="00B221A1">
        <w:t xml:space="preserve">. </w:t>
      </w:r>
      <w:r w:rsidR="00091A74">
        <w:t xml:space="preserve">Improvement Scholars and </w:t>
      </w:r>
      <w:r w:rsidR="00266FBE" w:rsidRPr="00B221A1">
        <w:t>project manager</w:t>
      </w:r>
      <w:r w:rsidR="00091A74">
        <w:t>s</w:t>
      </w:r>
      <w:r w:rsidR="009029B0" w:rsidRPr="00B221A1">
        <w:t xml:space="preserve"> meet with IHQI</w:t>
      </w:r>
      <w:r w:rsidR="00266FBE" w:rsidRPr="00B221A1">
        <w:t xml:space="preserve"> </w:t>
      </w:r>
      <w:r>
        <w:t>Program Team members</w:t>
      </w:r>
      <w:r w:rsidR="00091A74">
        <w:t xml:space="preserve"> </w:t>
      </w:r>
      <w:r w:rsidR="00266FBE" w:rsidRPr="00B221A1">
        <w:t>monthly excep</w:t>
      </w:r>
      <w:r w:rsidR="00091A74">
        <w:t xml:space="preserve">t for the three months </w:t>
      </w:r>
      <w:r w:rsidR="00266FBE" w:rsidRPr="00B221A1">
        <w:t>when all Improve</w:t>
      </w:r>
      <w:r>
        <w:t xml:space="preserve">ment Scholar project teams </w:t>
      </w:r>
      <w:r w:rsidR="00266FBE" w:rsidRPr="00B221A1">
        <w:t>meet together.</w:t>
      </w:r>
    </w:p>
    <w:p w:rsidR="00266FBE" w:rsidRPr="00B221A1" w:rsidRDefault="00266FBE"/>
    <w:p w:rsidR="00266FBE" w:rsidRPr="00B221A1" w:rsidRDefault="00266FBE">
      <w:r w:rsidRPr="00B221A1">
        <w:t>The</w:t>
      </w:r>
      <w:r w:rsidR="009029B0" w:rsidRPr="00B221A1">
        <w:t xml:space="preserve"> purpose of the </w:t>
      </w:r>
      <w:r w:rsidR="00B83539">
        <w:t xml:space="preserve">individual and All Scholars </w:t>
      </w:r>
      <w:r w:rsidR="00277604" w:rsidRPr="00B221A1">
        <w:t>meetings is to ass</w:t>
      </w:r>
      <w:r w:rsidR="000B781B" w:rsidRPr="00B221A1">
        <w:t xml:space="preserve">ess progress, </w:t>
      </w:r>
      <w:r w:rsidR="00045CC9">
        <w:t xml:space="preserve">discuss challenges, </w:t>
      </w:r>
      <w:r w:rsidR="000B781B" w:rsidRPr="00B221A1">
        <w:t>plan PDSA cycles,</w:t>
      </w:r>
      <w:r w:rsidR="00277604" w:rsidRPr="00B221A1">
        <w:t xml:space="preserve"> and celebrate successes. IH</w:t>
      </w:r>
      <w:r w:rsidR="00B83539">
        <w:t xml:space="preserve">QI coaches </w:t>
      </w:r>
      <w:r w:rsidR="009029B0" w:rsidRPr="00B221A1">
        <w:t>teams to apply improvement</w:t>
      </w:r>
      <w:r w:rsidR="000B781B" w:rsidRPr="00B221A1">
        <w:t xml:space="preserve"> methods, teamwork, </w:t>
      </w:r>
      <w:r w:rsidR="009029B0" w:rsidRPr="00B221A1">
        <w:t>simulation (where appropriate)</w:t>
      </w:r>
      <w:r w:rsidR="000B781B" w:rsidRPr="00B221A1">
        <w:t>, and project management</w:t>
      </w:r>
      <w:r w:rsidR="009029B0" w:rsidRPr="00B221A1">
        <w:t>. Teams learn to partner with patients and families to drive improveme</w:t>
      </w:r>
      <w:r w:rsidR="000B781B" w:rsidRPr="00B221A1">
        <w:t>nt and to report and communicate results.</w:t>
      </w:r>
    </w:p>
    <w:p w:rsidR="00B221A1" w:rsidRPr="00B221A1" w:rsidRDefault="00B221A1"/>
    <w:p w:rsidR="00B221A1" w:rsidRPr="00B221A1" w:rsidRDefault="00B221A1" w:rsidP="00B221A1">
      <w:r w:rsidRPr="00B221A1">
        <w:t xml:space="preserve">Over the course of the year, </w:t>
      </w:r>
      <w:r w:rsidR="00B83539">
        <w:t>Improvement Scholars</w:t>
      </w:r>
      <w:r w:rsidRPr="00B221A1">
        <w:t xml:space="preserve"> gain experience:</w:t>
      </w:r>
    </w:p>
    <w:p w:rsidR="00B221A1" w:rsidRPr="00B221A1" w:rsidRDefault="00B221A1" w:rsidP="00B221A1"/>
    <w:p w:rsidR="00B221A1" w:rsidRPr="00B221A1" w:rsidRDefault="00B221A1" w:rsidP="00B221A1">
      <w:pPr>
        <w:pStyle w:val="ListParagraph"/>
        <w:numPr>
          <w:ilvl w:val="0"/>
          <w:numId w:val="7"/>
        </w:numPr>
      </w:pPr>
      <w:r w:rsidRPr="00B221A1">
        <w:t>Designing, planning, and implementing clinical improvement</w:t>
      </w:r>
    </w:p>
    <w:p w:rsidR="00B221A1" w:rsidRPr="00B221A1" w:rsidRDefault="00B221A1" w:rsidP="00B221A1">
      <w:pPr>
        <w:pStyle w:val="ListParagraph"/>
        <w:numPr>
          <w:ilvl w:val="0"/>
          <w:numId w:val="7"/>
        </w:numPr>
      </w:pPr>
      <w:r w:rsidRPr="00B221A1">
        <w:t>Running Plan-Do-Study-Act cycles</w:t>
      </w:r>
    </w:p>
    <w:p w:rsidR="00B221A1" w:rsidRPr="00B221A1" w:rsidRDefault="00B221A1" w:rsidP="00B221A1">
      <w:pPr>
        <w:pStyle w:val="ListParagraph"/>
        <w:numPr>
          <w:ilvl w:val="0"/>
          <w:numId w:val="7"/>
        </w:numPr>
      </w:pPr>
      <w:r w:rsidRPr="00B221A1">
        <w:t>Building and leading an improvement project team</w:t>
      </w:r>
    </w:p>
    <w:p w:rsidR="00B221A1" w:rsidRPr="00B221A1" w:rsidRDefault="00B221A1" w:rsidP="00B221A1">
      <w:pPr>
        <w:pStyle w:val="ListParagraph"/>
        <w:numPr>
          <w:ilvl w:val="0"/>
          <w:numId w:val="7"/>
        </w:numPr>
      </w:pPr>
      <w:r w:rsidRPr="00B221A1">
        <w:t>Submitting an application to the Institutional Review Board</w:t>
      </w:r>
    </w:p>
    <w:p w:rsidR="00B221A1" w:rsidRPr="00B221A1" w:rsidRDefault="00B221A1" w:rsidP="00B221A1">
      <w:pPr>
        <w:pStyle w:val="ListParagraph"/>
        <w:numPr>
          <w:ilvl w:val="0"/>
          <w:numId w:val="7"/>
        </w:numPr>
      </w:pPr>
      <w:r w:rsidRPr="00B221A1">
        <w:t>Communicat</w:t>
      </w:r>
      <w:r w:rsidR="00E30C37">
        <w:t>ing progress and results of improvement</w:t>
      </w:r>
    </w:p>
    <w:p w:rsidR="00B221A1" w:rsidRDefault="00B221A1" w:rsidP="00B221A1">
      <w:pPr>
        <w:pStyle w:val="ListParagraph"/>
        <w:numPr>
          <w:ilvl w:val="0"/>
          <w:numId w:val="7"/>
        </w:numPr>
      </w:pPr>
      <w:r w:rsidRPr="00B221A1">
        <w:t>Preparing for sustainment</w:t>
      </w:r>
    </w:p>
    <w:p w:rsidR="00470438" w:rsidRDefault="00470438" w:rsidP="00334AE1"/>
    <w:p w:rsidR="00B83539" w:rsidRPr="00117E2B" w:rsidRDefault="00B83539" w:rsidP="00B83539">
      <w:pPr>
        <w:rPr>
          <w:b/>
        </w:rPr>
      </w:pPr>
      <w:r w:rsidRPr="00117E2B">
        <w:rPr>
          <w:b/>
        </w:rPr>
        <w:t>2017-2018 Improvement Scholars Project Teams</w:t>
      </w:r>
    </w:p>
    <w:p w:rsidR="00B83539" w:rsidRDefault="00B83539" w:rsidP="00B835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3"/>
        <w:gridCol w:w="2395"/>
        <w:gridCol w:w="2978"/>
      </w:tblGrid>
      <w:tr w:rsidR="00B83539" w:rsidTr="00B75AA4">
        <w:tc>
          <w:tcPr>
            <w:tcW w:w="0" w:type="auto"/>
            <w:shd w:val="clear" w:color="auto" w:fill="FFF2CC" w:themeFill="accent4" w:themeFillTint="33"/>
          </w:tcPr>
          <w:p w:rsidR="00B83539" w:rsidRDefault="00B83539" w:rsidP="00B75AA4">
            <w:r>
              <w:t>Project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B83539" w:rsidRDefault="00B83539" w:rsidP="00B75AA4">
            <w:r>
              <w:t>Lead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B83539" w:rsidRDefault="00B83539" w:rsidP="00B75AA4">
            <w:r>
              <w:t>Improvement Project Manager</w:t>
            </w:r>
          </w:p>
        </w:tc>
      </w:tr>
      <w:tr w:rsidR="00B83539" w:rsidTr="00B75AA4">
        <w:tc>
          <w:tcPr>
            <w:tcW w:w="0" w:type="auto"/>
          </w:tcPr>
          <w:p w:rsidR="00B83539" w:rsidRDefault="00B83539" w:rsidP="00B75AA4">
            <w:r>
              <w:t>COPD Disease Management and Diagnostic Spirometry</w:t>
            </w:r>
          </w:p>
        </w:tc>
        <w:tc>
          <w:tcPr>
            <w:tcW w:w="0" w:type="auto"/>
          </w:tcPr>
          <w:p w:rsidR="00B83539" w:rsidRDefault="00B83539" w:rsidP="00B75AA4">
            <w:r>
              <w:t>Amy Shaheen</w:t>
            </w:r>
          </w:p>
          <w:p w:rsidR="00B83539" w:rsidRDefault="00B83539" w:rsidP="00B75AA4">
            <w:r>
              <w:t>Shane Hemphill</w:t>
            </w:r>
          </w:p>
        </w:tc>
        <w:tc>
          <w:tcPr>
            <w:tcW w:w="0" w:type="auto"/>
          </w:tcPr>
          <w:p w:rsidR="00B83539" w:rsidRDefault="00B83539" w:rsidP="00B75AA4">
            <w:r>
              <w:t>Candice Hunt</w:t>
            </w:r>
          </w:p>
        </w:tc>
      </w:tr>
      <w:tr w:rsidR="00B83539" w:rsidTr="00B75AA4">
        <w:tc>
          <w:tcPr>
            <w:tcW w:w="0" w:type="auto"/>
          </w:tcPr>
          <w:p w:rsidR="00B83539" w:rsidRDefault="00B83539" w:rsidP="00B75AA4">
            <w:r>
              <w:t>Post-Operative VTE Reduction</w:t>
            </w:r>
          </w:p>
        </w:tc>
        <w:tc>
          <w:tcPr>
            <w:tcW w:w="0" w:type="auto"/>
          </w:tcPr>
          <w:p w:rsidR="00B83539" w:rsidRDefault="00B83539" w:rsidP="00B75AA4">
            <w:r>
              <w:t>Carlton Moore</w:t>
            </w:r>
          </w:p>
          <w:p w:rsidR="00B83539" w:rsidRDefault="00B83539" w:rsidP="00B75AA4">
            <w:r>
              <w:t>Jamie Chang</w:t>
            </w:r>
          </w:p>
        </w:tc>
        <w:tc>
          <w:tcPr>
            <w:tcW w:w="0" w:type="auto"/>
          </w:tcPr>
          <w:p w:rsidR="00B83539" w:rsidRDefault="00B83539" w:rsidP="00B75AA4">
            <w:r>
              <w:t>May-Britt Sten</w:t>
            </w:r>
          </w:p>
        </w:tc>
      </w:tr>
      <w:tr w:rsidR="00B83539" w:rsidTr="00B75AA4">
        <w:tc>
          <w:tcPr>
            <w:tcW w:w="0" w:type="auto"/>
          </w:tcPr>
          <w:p w:rsidR="00B83539" w:rsidRDefault="00B83539" w:rsidP="00B75AA4">
            <w:r>
              <w:t>LGBTQ Patient Care</w:t>
            </w:r>
          </w:p>
        </w:tc>
        <w:tc>
          <w:tcPr>
            <w:tcW w:w="0" w:type="auto"/>
          </w:tcPr>
          <w:p w:rsidR="00B83539" w:rsidRDefault="00B83539" w:rsidP="00B75AA4">
            <w:r>
              <w:t>Emily Vander Schaaf</w:t>
            </w:r>
          </w:p>
          <w:p w:rsidR="00B83539" w:rsidRDefault="00B83539" w:rsidP="00B75AA4">
            <w:r>
              <w:t>Tyler McKinnish</w:t>
            </w:r>
          </w:p>
        </w:tc>
        <w:tc>
          <w:tcPr>
            <w:tcW w:w="0" w:type="auto"/>
          </w:tcPr>
          <w:p w:rsidR="00B83539" w:rsidRDefault="00B83539" w:rsidP="00B75AA4">
            <w:r>
              <w:t>Candice Hunt</w:t>
            </w:r>
          </w:p>
        </w:tc>
      </w:tr>
      <w:tr w:rsidR="00B83539" w:rsidTr="00B75AA4">
        <w:tc>
          <w:tcPr>
            <w:tcW w:w="0" w:type="auto"/>
          </w:tcPr>
          <w:p w:rsidR="00B83539" w:rsidRDefault="00B83539" w:rsidP="00B75AA4">
            <w:pPr>
              <w:rPr>
                <w:bCs/>
              </w:rPr>
            </w:pPr>
            <w:r w:rsidRPr="00732FBF">
              <w:rPr>
                <w:bCs/>
              </w:rPr>
              <w:t>Reducing Readmissions for Geriatric Patients</w:t>
            </w:r>
          </w:p>
          <w:p w:rsidR="00B83539" w:rsidRDefault="00B83539" w:rsidP="00B75AA4"/>
        </w:tc>
        <w:tc>
          <w:tcPr>
            <w:tcW w:w="0" w:type="auto"/>
          </w:tcPr>
          <w:p w:rsidR="00B83539" w:rsidRDefault="00B83539" w:rsidP="00B75AA4">
            <w:r>
              <w:t>Maureen Dale</w:t>
            </w:r>
          </w:p>
        </w:tc>
        <w:tc>
          <w:tcPr>
            <w:tcW w:w="0" w:type="auto"/>
          </w:tcPr>
          <w:p w:rsidR="00B83539" w:rsidRDefault="00B83539" w:rsidP="00B75AA4">
            <w:r>
              <w:t>Sabrina Vereen</w:t>
            </w:r>
          </w:p>
        </w:tc>
      </w:tr>
      <w:tr w:rsidR="00B83539" w:rsidTr="00B75AA4">
        <w:tc>
          <w:tcPr>
            <w:tcW w:w="0" w:type="auto"/>
          </w:tcPr>
          <w:p w:rsidR="00B83539" w:rsidRDefault="00B83539" w:rsidP="00B75AA4">
            <w:pPr>
              <w:rPr>
                <w:bCs/>
              </w:rPr>
            </w:pPr>
            <w:r>
              <w:rPr>
                <w:bCs/>
              </w:rPr>
              <w:t>Pediatric Hospital Discharge</w:t>
            </w:r>
          </w:p>
          <w:p w:rsidR="00B83539" w:rsidRPr="00732FBF" w:rsidRDefault="00B83539" w:rsidP="00B75AA4">
            <w:pPr>
              <w:rPr>
                <w:bCs/>
              </w:rPr>
            </w:pPr>
          </w:p>
        </w:tc>
        <w:tc>
          <w:tcPr>
            <w:tcW w:w="0" w:type="auto"/>
          </w:tcPr>
          <w:p w:rsidR="00B83539" w:rsidRDefault="00B83539" w:rsidP="00B75AA4">
            <w:r>
              <w:t>Katie Westreich</w:t>
            </w:r>
          </w:p>
        </w:tc>
        <w:tc>
          <w:tcPr>
            <w:tcW w:w="0" w:type="auto"/>
          </w:tcPr>
          <w:p w:rsidR="00B83539" w:rsidRDefault="00B83539" w:rsidP="00B75AA4">
            <w:r>
              <w:t>May-Britt Sten</w:t>
            </w:r>
          </w:p>
        </w:tc>
      </w:tr>
      <w:tr w:rsidR="00B83539" w:rsidTr="00B75AA4">
        <w:tc>
          <w:tcPr>
            <w:tcW w:w="0" w:type="auto"/>
          </w:tcPr>
          <w:p w:rsidR="00B83539" w:rsidRDefault="00B83539" w:rsidP="00B75AA4">
            <w:pPr>
              <w:rPr>
                <w:bCs/>
              </w:rPr>
            </w:pPr>
            <w:r>
              <w:rPr>
                <w:bCs/>
              </w:rPr>
              <w:t>Reducing Readmissions for Heart Failure Patients</w:t>
            </w:r>
          </w:p>
        </w:tc>
        <w:tc>
          <w:tcPr>
            <w:tcW w:w="0" w:type="auto"/>
          </w:tcPr>
          <w:p w:rsidR="00B83539" w:rsidRDefault="00B83539" w:rsidP="00B75AA4">
            <w:r>
              <w:t>Escher Howard-Williams</w:t>
            </w:r>
          </w:p>
          <w:p w:rsidR="00B83539" w:rsidRDefault="00B83539" w:rsidP="00B75AA4">
            <w:r>
              <w:t>Kamal Henderson</w:t>
            </w:r>
          </w:p>
        </w:tc>
        <w:tc>
          <w:tcPr>
            <w:tcW w:w="0" w:type="auto"/>
          </w:tcPr>
          <w:p w:rsidR="00B83539" w:rsidRDefault="00B83539" w:rsidP="00B75AA4">
            <w:r>
              <w:t>Sabrina Vereen</w:t>
            </w:r>
          </w:p>
        </w:tc>
      </w:tr>
    </w:tbl>
    <w:p w:rsidR="00470438" w:rsidRDefault="00470438">
      <w:r>
        <w:br w:type="page"/>
      </w:r>
    </w:p>
    <w:p w:rsidR="009057BE" w:rsidRPr="00B221A1" w:rsidRDefault="009057BE"/>
    <w:p w:rsidR="00117E2B" w:rsidRPr="00117E2B" w:rsidRDefault="00117E2B" w:rsidP="009057BE">
      <w:pPr>
        <w:rPr>
          <w:b/>
        </w:rPr>
      </w:pPr>
      <w:r w:rsidRPr="00117E2B">
        <w:rPr>
          <w:b/>
        </w:rPr>
        <w:t>Improvement Scholars Project Milestones</w:t>
      </w:r>
    </w:p>
    <w:p w:rsidR="00C801A9" w:rsidRDefault="00C801A9" w:rsidP="009057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801A9" w:rsidTr="00C801A9">
        <w:tc>
          <w:tcPr>
            <w:tcW w:w="3596" w:type="dxa"/>
            <w:shd w:val="clear" w:color="auto" w:fill="FFF2CC" w:themeFill="accent4" w:themeFillTint="33"/>
          </w:tcPr>
          <w:p w:rsidR="00C801A9" w:rsidRDefault="00C801A9" w:rsidP="009057BE">
            <w:r>
              <w:t>Sep</w:t>
            </w:r>
          </w:p>
        </w:tc>
        <w:tc>
          <w:tcPr>
            <w:tcW w:w="3597" w:type="dxa"/>
            <w:shd w:val="clear" w:color="auto" w:fill="FFF2CC" w:themeFill="accent4" w:themeFillTint="33"/>
          </w:tcPr>
          <w:p w:rsidR="00C801A9" w:rsidRDefault="00C801A9" w:rsidP="009057BE">
            <w:r>
              <w:t>Oct</w:t>
            </w:r>
          </w:p>
        </w:tc>
        <w:tc>
          <w:tcPr>
            <w:tcW w:w="3597" w:type="dxa"/>
            <w:shd w:val="clear" w:color="auto" w:fill="FFF2CC" w:themeFill="accent4" w:themeFillTint="33"/>
          </w:tcPr>
          <w:p w:rsidR="00C801A9" w:rsidRDefault="00C801A9" w:rsidP="009057BE">
            <w:r>
              <w:t>Nov</w:t>
            </w:r>
          </w:p>
        </w:tc>
      </w:tr>
      <w:tr w:rsidR="00C801A9" w:rsidTr="00C801A9">
        <w:tc>
          <w:tcPr>
            <w:tcW w:w="3596" w:type="dxa"/>
          </w:tcPr>
          <w:p w:rsidR="00C801A9" w:rsidRDefault="00C801A9" w:rsidP="00B83539">
            <w:pPr>
              <w:pStyle w:val="ListParagraph"/>
              <w:numPr>
                <w:ilvl w:val="0"/>
                <w:numId w:val="9"/>
              </w:numPr>
            </w:pPr>
            <w:r>
              <w:t>Project Charter</w:t>
            </w:r>
          </w:p>
          <w:p w:rsidR="00C801A9" w:rsidRDefault="00C801A9" w:rsidP="00B83539">
            <w:pPr>
              <w:pStyle w:val="ListParagraph"/>
              <w:numPr>
                <w:ilvl w:val="0"/>
                <w:numId w:val="9"/>
              </w:numPr>
            </w:pPr>
            <w:r>
              <w:t>Key Driver Diagram</w:t>
            </w:r>
          </w:p>
          <w:p w:rsidR="00C801A9" w:rsidRDefault="00C801A9" w:rsidP="00B83539">
            <w:pPr>
              <w:pStyle w:val="ListParagraph"/>
              <w:numPr>
                <w:ilvl w:val="0"/>
                <w:numId w:val="9"/>
              </w:numPr>
            </w:pPr>
            <w:r>
              <w:t>Project Team Identified</w:t>
            </w:r>
          </w:p>
          <w:p w:rsidR="00C801A9" w:rsidRDefault="00C801A9" w:rsidP="00B83539">
            <w:pPr>
              <w:pStyle w:val="ListParagraph"/>
              <w:numPr>
                <w:ilvl w:val="0"/>
                <w:numId w:val="9"/>
              </w:numPr>
            </w:pPr>
            <w:r>
              <w:t>Project Kickoff</w:t>
            </w:r>
          </w:p>
          <w:p w:rsidR="00C801A9" w:rsidRDefault="00C801A9" w:rsidP="00B83539">
            <w:pPr>
              <w:pStyle w:val="ListParagraph"/>
              <w:numPr>
                <w:ilvl w:val="0"/>
                <w:numId w:val="9"/>
              </w:numPr>
            </w:pPr>
            <w:r>
              <w:t>Project Timeline (Gantt chart)</w:t>
            </w:r>
          </w:p>
          <w:p w:rsidR="00C801A9" w:rsidRDefault="00C801A9" w:rsidP="00B83539">
            <w:pPr>
              <w:pStyle w:val="ListParagraph"/>
              <w:numPr>
                <w:ilvl w:val="0"/>
                <w:numId w:val="9"/>
              </w:numPr>
            </w:pPr>
            <w:r>
              <w:t>Project Sponsor Engaged</w:t>
            </w:r>
          </w:p>
          <w:p w:rsidR="00C801A9" w:rsidRDefault="00C801A9" w:rsidP="00B83539">
            <w:pPr>
              <w:pStyle w:val="ListParagraph"/>
              <w:numPr>
                <w:ilvl w:val="0"/>
                <w:numId w:val="9"/>
              </w:numPr>
            </w:pPr>
            <w:r>
              <w:t>IRB Approval or Exemption</w:t>
            </w:r>
          </w:p>
        </w:tc>
        <w:tc>
          <w:tcPr>
            <w:tcW w:w="3597" w:type="dxa"/>
          </w:tcPr>
          <w:p w:rsidR="00C801A9" w:rsidRDefault="00C801A9" w:rsidP="00B83539">
            <w:pPr>
              <w:pStyle w:val="ListParagraph"/>
              <w:numPr>
                <w:ilvl w:val="0"/>
                <w:numId w:val="10"/>
              </w:numPr>
            </w:pPr>
            <w:r>
              <w:t>Patient &amp; Family Advisor Identified</w:t>
            </w:r>
          </w:p>
          <w:p w:rsidR="00C801A9" w:rsidRDefault="00C801A9" w:rsidP="00B83539">
            <w:pPr>
              <w:pStyle w:val="ListParagraph"/>
              <w:numPr>
                <w:ilvl w:val="0"/>
                <w:numId w:val="10"/>
              </w:numPr>
            </w:pPr>
            <w:r>
              <w:t>Stakeholder Analysis</w:t>
            </w:r>
          </w:p>
          <w:p w:rsidR="00C801A9" w:rsidRDefault="00C801A9" w:rsidP="00B83539">
            <w:pPr>
              <w:pStyle w:val="ListParagraph"/>
              <w:numPr>
                <w:ilvl w:val="0"/>
                <w:numId w:val="10"/>
              </w:numPr>
            </w:pPr>
            <w:r>
              <w:t>Communication Plan</w:t>
            </w:r>
          </w:p>
          <w:p w:rsidR="00C801A9" w:rsidRDefault="00C801A9" w:rsidP="00B83539">
            <w:pPr>
              <w:pStyle w:val="ListParagraph"/>
              <w:numPr>
                <w:ilvl w:val="0"/>
                <w:numId w:val="10"/>
              </w:numPr>
            </w:pPr>
            <w:r>
              <w:t>Measurement Plan Refined</w:t>
            </w:r>
          </w:p>
          <w:p w:rsidR="00C801A9" w:rsidRDefault="00C801A9" w:rsidP="00B83539">
            <w:pPr>
              <w:pStyle w:val="ListParagraph"/>
              <w:numPr>
                <w:ilvl w:val="0"/>
                <w:numId w:val="10"/>
              </w:numPr>
            </w:pPr>
            <w:r>
              <w:t>Data Collection Initiated</w:t>
            </w:r>
          </w:p>
          <w:p w:rsidR="00C801A9" w:rsidRDefault="00C801A9" w:rsidP="00B83539">
            <w:pPr>
              <w:pStyle w:val="ListParagraph"/>
              <w:numPr>
                <w:ilvl w:val="0"/>
                <w:numId w:val="10"/>
              </w:numPr>
            </w:pPr>
            <w:r>
              <w:t>Process Map</w:t>
            </w:r>
          </w:p>
          <w:p w:rsidR="00C801A9" w:rsidRDefault="00C801A9" w:rsidP="00B83539">
            <w:pPr>
              <w:pStyle w:val="ListParagraph"/>
              <w:numPr>
                <w:ilvl w:val="0"/>
                <w:numId w:val="10"/>
              </w:numPr>
            </w:pPr>
            <w:r>
              <w:t>PDSA Cycles Underway</w:t>
            </w:r>
          </w:p>
          <w:p w:rsidR="00B83539" w:rsidRDefault="00B83539" w:rsidP="00B83539"/>
        </w:tc>
        <w:tc>
          <w:tcPr>
            <w:tcW w:w="3597" w:type="dxa"/>
          </w:tcPr>
          <w:p w:rsidR="00C801A9" w:rsidRDefault="00B83539" w:rsidP="00B83539">
            <w:pPr>
              <w:pStyle w:val="ListParagraph"/>
              <w:numPr>
                <w:ilvl w:val="0"/>
                <w:numId w:val="11"/>
              </w:numPr>
            </w:pPr>
            <w:r>
              <w:t>Run and/or Control C</w:t>
            </w:r>
            <w:r w:rsidR="00C801A9">
              <w:t>harts Created</w:t>
            </w:r>
          </w:p>
          <w:p w:rsidR="00B83539" w:rsidRDefault="00C801A9" w:rsidP="00B83539">
            <w:pPr>
              <w:pStyle w:val="ListParagraph"/>
              <w:numPr>
                <w:ilvl w:val="0"/>
                <w:numId w:val="11"/>
              </w:numPr>
            </w:pPr>
            <w:r>
              <w:t>SQUIRE Guidelines Reviewed</w:t>
            </w:r>
          </w:p>
        </w:tc>
      </w:tr>
      <w:tr w:rsidR="00C801A9" w:rsidTr="00C801A9">
        <w:tc>
          <w:tcPr>
            <w:tcW w:w="3596" w:type="dxa"/>
            <w:shd w:val="clear" w:color="auto" w:fill="FFF2CC" w:themeFill="accent4" w:themeFillTint="33"/>
          </w:tcPr>
          <w:p w:rsidR="00C801A9" w:rsidRDefault="00C801A9" w:rsidP="009057BE">
            <w:r>
              <w:t>Dec</w:t>
            </w:r>
          </w:p>
        </w:tc>
        <w:tc>
          <w:tcPr>
            <w:tcW w:w="3597" w:type="dxa"/>
            <w:shd w:val="clear" w:color="auto" w:fill="FFF2CC" w:themeFill="accent4" w:themeFillTint="33"/>
          </w:tcPr>
          <w:p w:rsidR="00C801A9" w:rsidRDefault="00C801A9" w:rsidP="009057BE">
            <w:r>
              <w:t>Jan</w:t>
            </w:r>
          </w:p>
        </w:tc>
        <w:tc>
          <w:tcPr>
            <w:tcW w:w="3597" w:type="dxa"/>
            <w:shd w:val="clear" w:color="auto" w:fill="FFF2CC" w:themeFill="accent4" w:themeFillTint="33"/>
          </w:tcPr>
          <w:p w:rsidR="00C801A9" w:rsidRDefault="00C801A9" w:rsidP="009057BE">
            <w:r>
              <w:t>Feb</w:t>
            </w:r>
          </w:p>
        </w:tc>
      </w:tr>
      <w:tr w:rsidR="00C801A9" w:rsidTr="00C801A9">
        <w:tc>
          <w:tcPr>
            <w:tcW w:w="3596" w:type="dxa"/>
          </w:tcPr>
          <w:p w:rsidR="00C801A9" w:rsidRDefault="00C801A9" w:rsidP="00B83539">
            <w:pPr>
              <w:pStyle w:val="ListParagraph"/>
              <w:numPr>
                <w:ilvl w:val="0"/>
                <w:numId w:val="12"/>
              </w:numPr>
            </w:pPr>
            <w:r>
              <w:t>Sustainment Planning Initiated</w:t>
            </w:r>
          </w:p>
          <w:p w:rsidR="00B83539" w:rsidRDefault="00B83539" w:rsidP="00B83539">
            <w:pPr>
              <w:pStyle w:val="ListParagraph"/>
              <w:numPr>
                <w:ilvl w:val="0"/>
                <w:numId w:val="12"/>
              </w:numPr>
            </w:pPr>
            <w:r>
              <w:t>Update Project Sponsor</w:t>
            </w:r>
          </w:p>
          <w:p w:rsidR="00C801A9" w:rsidRDefault="00C801A9" w:rsidP="009057BE"/>
        </w:tc>
        <w:tc>
          <w:tcPr>
            <w:tcW w:w="3597" w:type="dxa"/>
          </w:tcPr>
          <w:p w:rsidR="00C801A9" w:rsidRDefault="00C801A9" w:rsidP="00B83539">
            <w:pPr>
              <w:pStyle w:val="ListParagraph"/>
              <w:numPr>
                <w:ilvl w:val="0"/>
                <w:numId w:val="12"/>
              </w:numPr>
            </w:pPr>
            <w:r>
              <w:t>MOC Approval</w:t>
            </w:r>
          </w:p>
          <w:p w:rsidR="00C801A9" w:rsidRDefault="00C801A9" w:rsidP="00B83539">
            <w:pPr>
              <w:pStyle w:val="ListParagraph"/>
              <w:numPr>
                <w:ilvl w:val="0"/>
                <w:numId w:val="12"/>
              </w:numPr>
            </w:pPr>
            <w:r>
              <w:t>Publication &amp; Presentation Plan Initiated</w:t>
            </w:r>
          </w:p>
        </w:tc>
        <w:tc>
          <w:tcPr>
            <w:tcW w:w="3597" w:type="dxa"/>
          </w:tcPr>
          <w:p w:rsidR="00C801A9" w:rsidRDefault="00C801A9" w:rsidP="009057BE"/>
          <w:p w:rsidR="00C801A9" w:rsidRDefault="00C801A9" w:rsidP="009057BE"/>
          <w:p w:rsidR="00C801A9" w:rsidRDefault="00C801A9" w:rsidP="009057BE"/>
          <w:p w:rsidR="00C801A9" w:rsidRDefault="00C801A9" w:rsidP="009057BE"/>
          <w:p w:rsidR="00C801A9" w:rsidRDefault="00C801A9" w:rsidP="009057BE"/>
        </w:tc>
      </w:tr>
      <w:tr w:rsidR="00C801A9" w:rsidTr="00C801A9">
        <w:tc>
          <w:tcPr>
            <w:tcW w:w="3596" w:type="dxa"/>
            <w:shd w:val="clear" w:color="auto" w:fill="FFF2CC" w:themeFill="accent4" w:themeFillTint="33"/>
          </w:tcPr>
          <w:p w:rsidR="00C801A9" w:rsidRDefault="00C801A9" w:rsidP="009057BE">
            <w:r>
              <w:t>Mar</w:t>
            </w:r>
          </w:p>
        </w:tc>
        <w:tc>
          <w:tcPr>
            <w:tcW w:w="3597" w:type="dxa"/>
            <w:shd w:val="clear" w:color="auto" w:fill="FFF2CC" w:themeFill="accent4" w:themeFillTint="33"/>
          </w:tcPr>
          <w:p w:rsidR="00C801A9" w:rsidRDefault="00C801A9" w:rsidP="009057BE">
            <w:r>
              <w:t>Apr</w:t>
            </w:r>
          </w:p>
        </w:tc>
        <w:tc>
          <w:tcPr>
            <w:tcW w:w="3597" w:type="dxa"/>
            <w:shd w:val="clear" w:color="auto" w:fill="FFF2CC" w:themeFill="accent4" w:themeFillTint="33"/>
          </w:tcPr>
          <w:p w:rsidR="00C801A9" w:rsidRDefault="00C801A9" w:rsidP="009057BE">
            <w:r>
              <w:t>May</w:t>
            </w:r>
          </w:p>
        </w:tc>
      </w:tr>
      <w:tr w:rsidR="00C801A9" w:rsidTr="00C801A9">
        <w:tc>
          <w:tcPr>
            <w:tcW w:w="3596" w:type="dxa"/>
          </w:tcPr>
          <w:p w:rsidR="00C801A9" w:rsidRDefault="00C801A9" w:rsidP="00B83539">
            <w:pPr>
              <w:pStyle w:val="ListParagraph"/>
              <w:numPr>
                <w:ilvl w:val="0"/>
                <w:numId w:val="13"/>
              </w:numPr>
            </w:pPr>
            <w:r>
              <w:t>Spread Planning Initiated</w:t>
            </w:r>
          </w:p>
          <w:p w:rsidR="00B83539" w:rsidRDefault="00B83539" w:rsidP="00B83539">
            <w:pPr>
              <w:pStyle w:val="ListParagraph"/>
              <w:numPr>
                <w:ilvl w:val="0"/>
                <w:numId w:val="13"/>
              </w:numPr>
            </w:pPr>
            <w:r>
              <w:t>Update Project Sponsor</w:t>
            </w:r>
          </w:p>
        </w:tc>
        <w:tc>
          <w:tcPr>
            <w:tcW w:w="3597" w:type="dxa"/>
          </w:tcPr>
          <w:p w:rsidR="00C801A9" w:rsidRDefault="00C801A9" w:rsidP="009057BE"/>
        </w:tc>
        <w:tc>
          <w:tcPr>
            <w:tcW w:w="3597" w:type="dxa"/>
          </w:tcPr>
          <w:p w:rsidR="00C801A9" w:rsidRDefault="00C801A9" w:rsidP="009057BE"/>
          <w:p w:rsidR="00C801A9" w:rsidRDefault="00C801A9" w:rsidP="009057BE"/>
          <w:p w:rsidR="00C801A9" w:rsidRDefault="00C801A9" w:rsidP="009057BE"/>
          <w:p w:rsidR="00C801A9" w:rsidRDefault="00C801A9" w:rsidP="009057BE"/>
        </w:tc>
      </w:tr>
      <w:tr w:rsidR="00C801A9" w:rsidTr="00C801A9">
        <w:tc>
          <w:tcPr>
            <w:tcW w:w="3596" w:type="dxa"/>
            <w:shd w:val="clear" w:color="auto" w:fill="FFF2CC" w:themeFill="accent4" w:themeFillTint="33"/>
          </w:tcPr>
          <w:p w:rsidR="00C801A9" w:rsidRDefault="00C801A9" w:rsidP="009057BE">
            <w:r>
              <w:t>Jun</w:t>
            </w:r>
          </w:p>
        </w:tc>
        <w:tc>
          <w:tcPr>
            <w:tcW w:w="3597" w:type="dxa"/>
            <w:shd w:val="clear" w:color="auto" w:fill="FFF2CC" w:themeFill="accent4" w:themeFillTint="33"/>
          </w:tcPr>
          <w:p w:rsidR="00C801A9" w:rsidRDefault="00C801A9" w:rsidP="009057BE">
            <w:r>
              <w:t>Jul</w:t>
            </w:r>
          </w:p>
        </w:tc>
        <w:tc>
          <w:tcPr>
            <w:tcW w:w="3597" w:type="dxa"/>
            <w:shd w:val="clear" w:color="auto" w:fill="FFF2CC" w:themeFill="accent4" w:themeFillTint="33"/>
          </w:tcPr>
          <w:p w:rsidR="00C801A9" w:rsidRDefault="00C801A9" w:rsidP="009057BE">
            <w:r>
              <w:t>Aug</w:t>
            </w:r>
          </w:p>
        </w:tc>
      </w:tr>
      <w:tr w:rsidR="00C801A9" w:rsidTr="00C801A9">
        <w:tc>
          <w:tcPr>
            <w:tcW w:w="3596" w:type="dxa"/>
          </w:tcPr>
          <w:p w:rsidR="00C801A9" w:rsidRDefault="00B83539" w:rsidP="009057BE">
            <w:r>
              <w:t>Update Project Sponsor</w:t>
            </w:r>
          </w:p>
        </w:tc>
        <w:tc>
          <w:tcPr>
            <w:tcW w:w="3597" w:type="dxa"/>
          </w:tcPr>
          <w:p w:rsidR="00C801A9" w:rsidRDefault="00C801A9" w:rsidP="009057BE"/>
        </w:tc>
        <w:tc>
          <w:tcPr>
            <w:tcW w:w="3597" w:type="dxa"/>
          </w:tcPr>
          <w:p w:rsidR="00C801A9" w:rsidRDefault="00C801A9" w:rsidP="009057BE">
            <w:r>
              <w:t>Toolkit/Change Package v1.0 Complete</w:t>
            </w:r>
          </w:p>
          <w:p w:rsidR="00C801A9" w:rsidRDefault="00C801A9" w:rsidP="009057BE"/>
          <w:p w:rsidR="00C801A9" w:rsidRDefault="00C801A9" w:rsidP="009057BE"/>
          <w:p w:rsidR="00C801A9" w:rsidRDefault="00C801A9" w:rsidP="009057BE"/>
        </w:tc>
      </w:tr>
      <w:tr w:rsidR="00C801A9" w:rsidTr="00B83539">
        <w:tc>
          <w:tcPr>
            <w:tcW w:w="3596" w:type="dxa"/>
            <w:shd w:val="clear" w:color="auto" w:fill="FFF2CC" w:themeFill="accent4" w:themeFillTint="33"/>
          </w:tcPr>
          <w:p w:rsidR="00C801A9" w:rsidRDefault="00C801A9" w:rsidP="009057BE">
            <w:r>
              <w:t>Sep</w:t>
            </w:r>
          </w:p>
        </w:tc>
        <w:tc>
          <w:tcPr>
            <w:tcW w:w="3597" w:type="dxa"/>
            <w:shd w:val="clear" w:color="auto" w:fill="FFF2CC" w:themeFill="accent4" w:themeFillTint="33"/>
          </w:tcPr>
          <w:p w:rsidR="00C801A9" w:rsidRDefault="00C801A9" w:rsidP="009057BE">
            <w:r>
              <w:t>Oct</w:t>
            </w:r>
          </w:p>
        </w:tc>
        <w:tc>
          <w:tcPr>
            <w:tcW w:w="3597" w:type="dxa"/>
            <w:shd w:val="clear" w:color="auto" w:fill="FFF2CC" w:themeFill="accent4" w:themeFillTint="33"/>
          </w:tcPr>
          <w:p w:rsidR="00C801A9" w:rsidRDefault="00C801A9" w:rsidP="009057BE">
            <w:r>
              <w:t>Nov</w:t>
            </w:r>
          </w:p>
        </w:tc>
      </w:tr>
      <w:tr w:rsidR="00C801A9" w:rsidTr="00C801A9">
        <w:tc>
          <w:tcPr>
            <w:tcW w:w="3596" w:type="dxa"/>
          </w:tcPr>
          <w:p w:rsidR="00C801A9" w:rsidRDefault="00B83539" w:rsidP="009057BE">
            <w:r>
              <w:t>Symposium (TBD)</w:t>
            </w:r>
          </w:p>
          <w:p w:rsidR="00B83539" w:rsidRDefault="00B83539" w:rsidP="009057BE"/>
          <w:p w:rsidR="00B83539" w:rsidRDefault="00B83539" w:rsidP="009057BE"/>
          <w:p w:rsidR="00B83539" w:rsidRDefault="00B83539" w:rsidP="009057BE"/>
        </w:tc>
        <w:tc>
          <w:tcPr>
            <w:tcW w:w="3597" w:type="dxa"/>
          </w:tcPr>
          <w:p w:rsidR="00C801A9" w:rsidRDefault="00C801A9" w:rsidP="009057BE"/>
        </w:tc>
        <w:tc>
          <w:tcPr>
            <w:tcW w:w="3597" w:type="dxa"/>
          </w:tcPr>
          <w:p w:rsidR="00C801A9" w:rsidRDefault="00C801A9" w:rsidP="009057BE"/>
        </w:tc>
      </w:tr>
    </w:tbl>
    <w:p w:rsidR="00C801A9" w:rsidRDefault="00C801A9" w:rsidP="009057BE"/>
    <w:p w:rsidR="00B83539" w:rsidRDefault="00B83539" w:rsidP="00B83539">
      <w:pPr>
        <w:rPr>
          <w:b/>
        </w:rPr>
      </w:pPr>
    </w:p>
    <w:p w:rsidR="00B83539" w:rsidRDefault="00B83539" w:rsidP="00B83539">
      <w:pPr>
        <w:rPr>
          <w:b/>
        </w:rPr>
      </w:pPr>
    </w:p>
    <w:p w:rsidR="00B83539" w:rsidRPr="00117E2B" w:rsidRDefault="00B83539" w:rsidP="00B83539">
      <w:pPr>
        <w:rPr>
          <w:b/>
        </w:rPr>
      </w:pPr>
      <w:r w:rsidRPr="00117E2B">
        <w:rPr>
          <w:b/>
        </w:rPr>
        <w:t>IHQI Improvement Scholars Program Team</w:t>
      </w:r>
    </w:p>
    <w:p w:rsidR="00B83539" w:rsidRDefault="00B83539" w:rsidP="00B835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2223"/>
        <w:gridCol w:w="4594"/>
      </w:tblGrid>
      <w:tr w:rsidR="00B83539" w:rsidTr="00B75AA4">
        <w:tc>
          <w:tcPr>
            <w:tcW w:w="2256" w:type="dxa"/>
            <w:shd w:val="clear" w:color="auto" w:fill="FFF2CC" w:themeFill="accent4" w:themeFillTint="33"/>
          </w:tcPr>
          <w:p w:rsidR="00B83539" w:rsidRDefault="00B83539" w:rsidP="00B75AA4">
            <w:r>
              <w:t>Name</w:t>
            </w:r>
          </w:p>
        </w:tc>
        <w:tc>
          <w:tcPr>
            <w:tcW w:w="2223" w:type="dxa"/>
            <w:shd w:val="clear" w:color="auto" w:fill="FFF2CC" w:themeFill="accent4" w:themeFillTint="33"/>
          </w:tcPr>
          <w:p w:rsidR="00B83539" w:rsidRDefault="00B83539" w:rsidP="00B75AA4">
            <w:r>
              <w:t>IHQI Role</w:t>
            </w:r>
          </w:p>
        </w:tc>
        <w:tc>
          <w:tcPr>
            <w:tcW w:w="4594" w:type="dxa"/>
            <w:shd w:val="clear" w:color="auto" w:fill="FFF2CC" w:themeFill="accent4" w:themeFillTint="33"/>
          </w:tcPr>
          <w:p w:rsidR="00B83539" w:rsidRDefault="00B83539" w:rsidP="00B75AA4">
            <w:r>
              <w:t>Improvement Scholars Project Coach</w:t>
            </w:r>
          </w:p>
        </w:tc>
      </w:tr>
      <w:tr w:rsidR="00B83539" w:rsidTr="00B75AA4">
        <w:tc>
          <w:tcPr>
            <w:tcW w:w="2256" w:type="dxa"/>
          </w:tcPr>
          <w:p w:rsidR="00B83539" w:rsidRDefault="00B83539" w:rsidP="00B75AA4">
            <w:r>
              <w:t>Tina Willis</w:t>
            </w:r>
          </w:p>
        </w:tc>
        <w:tc>
          <w:tcPr>
            <w:tcW w:w="2223" w:type="dxa"/>
          </w:tcPr>
          <w:p w:rsidR="00B83539" w:rsidRDefault="00B83539" w:rsidP="00B75AA4">
            <w:r>
              <w:t>Director</w:t>
            </w:r>
          </w:p>
        </w:tc>
        <w:tc>
          <w:tcPr>
            <w:tcW w:w="4594" w:type="dxa"/>
          </w:tcPr>
          <w:p w:rsidR="00B83539" w:rsidRDefault="00B83539" w:rsidP="00B75AA4">
            <w:r>
              <w:t>VTE, Pediatric Discharge, Care Transitions</w:t>
            </w:r>
          </w:p>
        </w:tc>
      </w:tr>
      <w:tr w:rsidR="00B83539" w:rsidTr="00B75AA4">
        <w:tc>
          <w:tcPr>
            <w:tcW w:w="2256" w:type="dxa"/>
          </w:tcPr>
          <w:p w:rsidR="00B83539" w:rsidRDefault="00B83539" w:rsidP="00B75AA4">
            <w:r>
              <w:t>Shana Ratner</w:t>
            </w:r>
          </w:p>
        </w:tc>
        <w:tc>
          <w:tcPr>
            <w:tcW w:w="2223" w:type="dxa"/>
          </w:tcPr>
          <w:p w:rsidR="00B83539" w:rsidRDefault="00B83539" w:rsidP="00B75AA4">
            <w:r>
              <w:t>Associate Director</w:t>
            </w:r>
          </w:p>
        </w:tc>
        <w:tc>
          <w:tcPr>
            <w:tcW w:w="4594" w:type="dxa"/>
          </w:tcPr>
          <w:p w:rsidR="00B83539" w:rsidRDefault="00B83539" w:rsidP="00B75AA4">
            <w:r>
              <w:t>LGBT Patient Care, Geriatrics Transitions, COPD</w:t>
            </w:r>
          </w:p>
        </w:tc>
      </w:tr>
      <w:tr w:rsidR="00B83539" w:rsidTr="00B75AA4">
        <w:tc>
          <w:tcPr>
            <w:tcW w:w="2256" w:type="dxa"/>
          </w:tcPr>
          <w:p w:rsidR="00B83539" w:rsidRDefault="00B83539" w:rsidP="00B75AA4">
            <w:r>
              <w:t>Amy Shaheen</w:t>
            </w:r>
          </w:p>
        </w:tc>
        <w:tc>
          <w:tcPr>
            <w:tcW w:w="2223" w:type="dxa"/>
          </w:tcPr>
          <w:p w:rsidR="00B83539" w:rsidRDefault="00B83539" w:rsidP="00B75AA4">
            <w:r>
              <w:t>Associate Director</w:t>
            </w:r>
          </w:p>
        </w:tc>
        <w:tc>
          <w:tcPr>
            <w:tcW w:w="4594" w:type="dxa"/>
          </w:tcPr>
          <w:p w:rsidR="00B83539" w:rsidRDefault="00B83539" w:rsidP="00B75AA4">
            <w:r>
              <w:t>COPD</w:t>
            </w:r>
          </w:p>
        </w:tc>
      </w:tr>
      <w:tr w:rsidR="00B83539" w:rsidTr="00B75AA4">
        <w:tc>
          <w:tcPr>
            <w:tcW w:w="2256" w:type="dxa"/>
          </w:tcPr>
          <w:p w:rsidR="00B83539" w:rsidRDefault="00B83539" w:rsidP="00B75AA4">
            <w:r>
              <w:t>Jennifer Elston-Lafata</w:t>
            </w:r>
          </w:p>
        </w:tc>
        <w:tc>
          <w:tcPr>
            <w:tcW w:w="2223" w:type="dxa"/>
          </w:tcPr>
          <w:p w:rsidR="00B83539" w:rsidRDefault="00B83539" w:rsidP="00B75AA4">
            <w:r>
              <w:t>Associate Director</w:t>
            </w:r>
          </w:p>
        </w:tc>
        <w:tc>
          <w:tcPr>
            <w:tcW w:w="4594" w:type="dxa"/>
          </w:tcPr>
          <w:p w:rsidR="00B83539" w:rsidRDefault="00B83539" w:rsidP="00B75AA4">
            <w:r>
              <w:t>All Projects</w:t>
            </w:r>
          </w:p>
        </w:tc>
      </w:tr>
      <w:tr w:rsidR="00B83539" w:rsidTr="00B75AA4">
        <w:tc>
          <w:tcPr>
            <w:tcW w:w="2256" w:type="dxa"/>
          </w:tcPr>
          <w:p w:rsidR="00B83539" w:rsidRDefault="00B83539" w:rsidP="00B75AA4">
            <w:r>
              <w:t>Laura Brown</w:t>
            </w:r>
          </w:p>
        </w:tc>
        <w:tc>
          <w:tcPr>
            <w:tcW w:w="2223" w:type="dxa"/>
          </w:tcPr>
          <w:p w:rsidR="00B83539" w:rsidRDefault="00B83539" w:rsidP="00B75AA4">
            <w:r>
              <w:t>Executive Director</w:t>
            </w:r>
          </w:p>
        </w:tc>
        <w:tc>
          <w:tcPr>
            <w:tcW w:w="4594" w:type="dxa"/>
          </w:tcPr>
          <w:p w:rsidR="00B83539" w:rsidRDefault="00B83539" w:rsidP="00B75AA4">
            <w:r>
              <w:t>All Projects</w:t>
            </w:r>
          </w:p>
        </w:tc>
      </w:tr>
      <w:tr w:rsidR="00B83539" w:rsidTr="00B75AA4">
        <w:tc>
          <w:tcPr>
            <w:tcW w:w="2256" w:type="dxa"/>
          </w:tcPr>
          <w:p w:rsidR="00B83539" w:rsidRDefault="00B83539" w:rsidP="00B75AA4">
            <w:r>
              <w:t>Jake Reardon</w:t>
            </w:r>
          </w:p>
        </w:tc>
        <w:tc>
          <w:tcPr>
            <w:tcW w:w="2223" w:type="dxa"/>
          </w:tcPr>
          <w:p w:rsidR="00B83539" w:rsidRDefault="00B83539" w:rsidP="00B75AA4">
            <w:r>
              <w:t>Program Coordinator</w:t>
            </w:r>
          </w:p>
        </w:tc>
        <w:tc>
          <w:tcPr>
            <w:tcW w:w="4594" w:type="dxa"/>
          </w:tcPr>
          <w:p w:rsidR="00B83539" w:rsidRDefault="00B83539" w:rsidP="00B75AA4">
            <w:r>
              <w:t>All Projects</w:t>
            </w:r>
          </w:p>
        </w:tc>
      </w:tr>
    </w:tbl>
    <w:p w:rsidR="00B83539" w:rsidRDefault="00B83539" w:rsidP="00B83539"/>
    <w:p w:rsidR="00117E2B" w:rsidRPr="00B221A1" w:rsidRDefault="00117E2B" w:rsidP="009057BE"/>
    <w:sectPr w:rsidR="00117E2B" w:rsidRPr="00B221A1" w:rsidSect="00540B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1FA3"/>
    <w:multiLevelType w:val="hybridMultilevel"/>
    <w:tmpl w:val="BA90ABEC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276A0"/>
    <w:multiLevelType w:val="hybridMultilevel"/>
    <w:tmpl w:val="3762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E103F"/>
    <w:multiLevelType w:val="hybridMultilevel"/>
    <w:tmpl w:val="C2AA77A8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13962"/>
    <w:multiLevelType w:val="hybridMultilevel"/>
    <w:tmpl w:val="19E4BF12"/>
    <w:lvl w:ilvl="0" w:tplc="C4800D94">
      <w:start w:val="1"/>
      <w:numFmt w:val="bullet"/>
      <w:lvlText w:val=""/>
      <w:lvlJc w:val="left"/>
      <w:pPr>
        <w:ind w:left="-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C4800D9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" w15:restartNumberingAfterBreak="0">
    <w:nsid w:val="3F985E51"/>
    <w:multiLevelType w:val="hybridMultilevel"/>
    <w:tmpl w:val="44CEEEE2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D32DEA"/>
    <w:multiLevelType w:val="hybridMultilevel"/>
    <w:tmpl w:val="56B4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175FA"/>
    <w:multiLevelType w:val="hybridMultilevel"/>
    <w:tmpl w:val="8EACD280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B677E9"/>
    <w:multiLevelType w:val="hybridMultilevel"/>
    <w:tmpl w:val="E9446752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5342DC"/>
    <w:multiLevelType w:val="hybridMultilevel"/>
    <w:tmpl w:val="E3666F8E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7586B"/>
    <w:multiLevelType w:val="hybridMultilevel"/>
    <w:tmpl w:val="B0286ED4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9E0406"/>
    <w:multiLevelType w:val="hybridMultilevel"/>
    <w:tmpl w:val="020A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1285C"/>
    <w:multiLevelType w:val="hybridMultilevel"/>
    <w:tmpl w:val="693A7856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58"/>
    <w:rsid w:val="000116ED"/>
    <w:rsid w:val="00015479"/>
    <w:rsid w:val="0003301C"/>
    <w:rsid w:val="00033107"/>
    <w:rsid w:val="00033A8A"/>
    <w:rsid w:val="000349E9"/>
    <w:rsid w:val="00045CC9"/>
    <w:rsid w:val="00045DAD"/>
    <w:rsid w:val="0005190F"/>
    <w:rsid w:val="000748AA"/>
    <w:rsid w:val="000751F5"/>
    <w:rsid w:val="0007619B"/>
    <w:rsid w:val="00077164"/>
    <w:rsid w:val="00077D2C"/>
    <w:rsid w:val="00085515"/>
    <w:rsid w:val="00086571"/>
    <w:rsid w:val="00091A74"/>
    <w:rsid w:val="000931BC"/>
    <w:rsid w:val="0009465A"/>
    <w:rsid w:val="000950EE"/>
    <w:rsid w:val="000A1199"/>
    <w:rsid w:val="000A6CDB"/>
    <w:rsid w:val="000A7C0F"/>
    <w:rsid w:val="000B781B"/>
    <w:rsid w:val="000C051B"/>
    <w:rsid w:val="000C33B5"/>
    <w:rsid w:val="000C7804"/>
    <w:rsid w:val="000D0288"/>
    <w:rsid w:val="000D0FF9"/>
    <w:rsid w:val="000D2F62"/>
    <w:rsid w:val="000D4B01"/>
    <w:rsid w:val="000E57CE"/>
    <w:rsid w:val="000E6BEE"/>
    <w:rsid w:val="000F1800"/>
    <w:rsid w:val="000F7F53"/>
    <w:rsid w:val="00102B32"/>
    <w:rsid w:val="00113952"/>
    <w:rsid w:val="001149A1"/>
    <w:rsid w:val="00115F36"/>
    <w:rsid w:val="00117E2B"/>
    <w:rsid w:val="001204D8"/>
    <w:rsid w:val="0012224B"/>
    <w:rsid w:val="00124A26"/>
    <w:rsid w:val="001313AD"/>
    <w:rsid w:val="00143EFC"/>
    <w:rsid w:val="001440FA"/>
    <w:rsid w:val="00150EAC"/>
    <w:rsid w:val="0016135E"/>
    <w:rsid w:val="00163E17"/>
    <w:rsid w:val="00164537"/>
    <w:rsid w:val="00171258"/>
    <w:rsid w:val="0017744B"/>
    <w:rsid w:val="00177927"/>
    <w:rsid w:val="00181A91"/>
    <w:rsid w:val="00190B10"/>
    <w:rsid w:val="00194629"/>
    <w:rsid w:val="001960B7"/>
    <w:rsid w:val="001A0585"/>
    <w:rsid w:val="001A26CC"/>
    <w:rsid w:val="001A4690"/>
    <w:rsid w:val="001B0F7D"/>
    <w:rsid w:val="001B1424"/>
    <w:rsid w:val="001B5450"/>
    <w:rsid w:val="001C099D"/>
    <w:rsid w:val="001C1240"/>
    <w:rsid w:val="001C6457"/>
    <w:rsid w:val="001C715C"/>
    <w:rsid w:val="001D2757"/>
    <w:rsid w:val="001E0EED"/>
    <w:rsid w:val="001E2EAC"/>
    <w:rsid w:val="001E4A0C"/>
    <w:rsid w:val="001F62CE"/>
    <w:rsid w:val="0020107E"/>
    <w:rsid w:val="002067E6"/>
    <w:rsid w:val="00255D5B"/>
    <w:rsid w:val="0026273B"/>
    <w:rsid w:val="002661D1"/>
    <w:rsid w:val="00266FBE"/>
    <w:rsid w:val="00274407"/>
    <w:rsid w:val="00277604"/>
    <w:rsid w:val="002840AD"/>
    <w:rsid w:val="002919E6"/>
    <w:rsid w:val="00294785"/>
    <w:rsid w:val="002A3C47"/>
    <w:rsid w:val="002B12E1"/>
    <w:rsid w:val="002B6853"/>
    <w:rsid w:val="002C3EF4"/>
    <w:rsid w:val="002C4D54"/>
    <w:rsid w:val="002C524B"/>
    <w:rsid w:val="002C5964"/>
    <w:rsid w:val="002D243F"/>
    <w:rsid w:val="002D6391"/>
    <w:rsid w:val="002F0D04"/>
    <w:rsid w:val="002F3E25"/>
    <w:rsid w:val="00304EA6"/>
    <w:rsid w:val="00323D41"/>
    <w:rsid w:val="00327B0C"/>
    <w:rsid w:val="00334AE1"/>
    <w:rsid w:val="003452A4"/>
    <w:rsid w:val="00346434"/>
    <w:rsid w:val="00364CEA"/>
    <w:rsid w:val="00370E38"/>
    <w:rsid w:val="00374F48"/>
    <w:rsid w:val="0038004B"/>
    <w:rsid w:val="00380236"/>
    <w:rsid w:val="00387137"/>
    <w:rsid w:val="00387BBC"/>
    <w:rsid w:val="003914CA"/>
    <w:rsid w:val="003926EC"/>
    <w:rsid w:val="00396437"/>
    <w:rsid w:val="00397332"/>
    <w:rsid w:val="003A0EB8"/>
    <w:rsid w:val="003A5954"/>
    <w:rsid w:val="003A5E4C"/>
    <w:rsid w:val="003A662C"/>
    <w:rsid w:val="003B4EE3"/>
    <w:rsid w:val="003B6F01"/>
    <w:rsid w:val="003C1098"/>
    <w:rsid w:val="003D040E"/>
    <w:rsid w:val="003E10D6"/>
    <w:rsid w:val="003E296A"/>
    <w:rsid w:val="003F2E93"/>
    <w:rsid w:val="003F5D4F"/>
    <w:rsid w:val="00400110"/>
    <w:rsid w:val="004012A2"/>
    <w:rsid w:val="004016CD"/>
    <w:rsid w:val="00402E4E"/>
    <w:rsid w:val="00403C0C"/>
    <w:rsid w:val="0041063D"/>
    <w:rsid w:val="00414C0D"/>
    <w:rsid w:val="00415006"/>
    <w:rsid w:val="00417975"/>
    <w:rsid w:val="00420D9A"/>
    <w:rsid w:val="00421BBC"/>
    <w:rsid w:val="00425317"/>
    <w:rsid w:val="00432E45"/>
    <w:rsid w:val="004337F0"/>
    <w:rsid w:val="00441AC3"/>
    <w:rsid w:val="00442D61"/>
    <w:rsid w:val="0044524E"/>
    <w:rsid w:val="00450D26"/>
    <w:rsid w:val="00454383"/>
    <w:rsid w:val="0045450F"/>
    <w:rsid w:val="0045551A"/>
    <w:rsid w:val="004608C3"/>
    <w:rsid w:val="0046482A"/>
    <w:rsid w:val="00470438"/>
    <w:rsid w:val="00474C8C"/>
    <w:rsid w:val="004754FA"/>
    <w:rsid w:val="00476110"/>
    <w:rsid w:val="004818DE"/>
    <w:rsid w:val="00482B80"/>
    <w:rsid w:val="00483724"/>
    <w:rsid w:val="00483F7B"/>
    <w:rsid w:val="004845E8"/>
    <w:rsid w:val="004909E2"/>
    <w:rsid w:val="00491195"/>
    <w:rsid w:val="004911C4"/>
    <w:rsid w:val="00491E5D"/>
    <w:rsid w:val="004A24A2"/>
    <w:rsid w:val="004A46E7"/>
    <w:rsid w:val="004A7941"/>
    <w:rsid w:val="004B5707"/>
    <w:rsid w:val="004C3CB5"/>
    <w:rsid w:val="004F02F4"/>
    <w:rsid w:val="004F553B"/>
    <w:rsid w:val="004F757D"/>
    <w:rsid w:val="00504421"/>
    <w:rsid w:val="00505686"/>
    <w:rsid w:val="00506F9E"/>
    <w:rsid w:val="00507F94"/>
    <w:rsid w:val="0051293F"/>
    <w:rsid w:val="00515C4E"/>
    <w:rsid w:val="005222B8"/>
    <w:rsid w:val="00527A79"/>
    <w:rsid w:val="00540BF4"/>
    <w:rsid w:val="00541DC5"/>
    <w:rsid w:val="00542EDC"/>
    <w:rsid w:val="00543616"/>
    <w:rsid w:val="00546B84"/>
    <w:rsid w:val="00552DF7"/>
    <w:rsid w:val="00552F4D"/>
    <w:rsid w:val="00555CBF"/>
    <w:rsid w:val="00565E5F"/>
    <w:rsid w:val="0056732C"/>
    <w:rsid w:val="00570AC1"/>
    <w:rsid w:val="0057506C"/>
    <w:rsid w:val="00576AF7"/>
    <w:rsid w:val="00584B99"/>
    <w:rsid w:val="005903FA"/>
    <w:rsid w:val="00593D25"/>
    <w:rsid w:val="005959AF"/>
    <w:rsid w:val="0059666B"/>
    <w:rsid w:val="005A729B"/>
    <w:rsid w:val="005B53F0"/>
    <w:rsid w:val="005C0082"/>
    <w:rsid w:val="005C1F0A"/>
    <w:rsid w:val="005C3EED"/>
    <w:rsid w:val="005D3ACF"/>
    <w:rsid w:val="005D4D2B"/>
    <w:rsid w:val="005E3D72"/>
    <w:rsid w:val="005E4A43"/>
    <w:rsid w:val="005F2838"/>
    <w:rsid w:val="005F2A71"/>
    <w:rsid w:val="00607A72"/>
    <w:rsid w:val="00611087"/>
    <w:rsid w:val="00613A94"/>
    <w:rsid w:val="00614287"/>
    <w:rsid w:val="0061753B"/>
    <w:rsid w:val="006201BF"/>
    <w:rsid w:val="00632BB5"/>
    <w:rsid w:val="00651565"/>
    <w:rsid w:val="006564FB"/>
    <w:rsid w:val="006658E8"/>
    <w:rsid w:val="00685284"/>
    <w:rsid w:val="006858E5"/>
    <w:rsid w:val="00691B95"/>
    <w:rsid w:val="00696405"/>
    <w:rsid w:val="006A337B"/>
    <w:rsid w:val="006B4B47"/>
    <w:rsid w:val="006B6D17"/>
    <w:rsid w:val="006C1624"/>
    <w:rsid w:val="006D3870"/>
    <w:rsid w:val="006D433C"/>
    <w:rsid w:val="006E0E68"/>
    <w:rsid w:val="006E1A7F"/>
    <w:rsid w:val="006E7493"/>
    <w:rsid w:val="006F449C"/>
    <w:rsid w:val="007028B3"/>
    <w:rsid w:val="00706F8B"/>
    <w:rsid w:val="00716F65"/>
    <w:rsid w:val="00722973"/>
    <w:rsid w:val="007231E9"/>
    <w:rsid w:val="00733E14"/>
    <w:rsid w:val="00734426"/>
    <w:rsid w:val="00734C7F"/>
    <w:rsid w:val="00745D62"/>
    <w:rsid w:val="00746B37"/>
    <w:rsid w:val="00746E53"/>
    <w:rsid w:val="007560EC"/>
    <w:rsid w:val="00757640"/>
    <w:rsid w:val="00762D70"/>
    <w:rsid w:val="00764360"/>
    <w:rsid w:val="00766161"/>
    <w:rsid w:val="0078652A"/>
    <w:rsid w:val="007901D6"/>
    <w:rsid w:val="00790C1E"/>
    <w:rsid w:val="0079600D"/>
    <w:rsid w:val="007A4488"/>
    <w:rsid w:val="007A686B"/>
    <w:rsid w:val="007B0F13"/>
    <w:rsid w:val="007B38D8"/>
    <w:rsid w:val="007B592A"/>
    <w:rsid w:val="007C3CDB"/>
    <w:rsid w:val="007C531E"/>
    <w:rsid w:val="007C788D"/>
    <w:rsid w:val="007D120C"/>
    <w:rsid w:val="007D2F45"/>
    <w:rsid w:val="007D30BD"/>
    <w:rsid w:val="007E4E1B"/>
    <w:rsid w:val="007E6826"/>
    <w:rsid w:val="007F0464"/>
    <w:rsid w:val="007F06BA"/>
    <w:rsid w:val="007F15E2"/>
    <w:rsid w:val="007F1B87"/>
    <w:rsid w:val="007F3CDF"/>
    <w:rsid w:val="007F7C67"/>
    <w:rsid w:val="0080531F"/>
    <w:rsid w:val="0081265F"/>
    <w:rsid w:val="008136A7"/>
    <w:rsid w:val="008143FA"/>
    <w:rsid w:val="00817494"/>
    <w:rsid w:val="008264F3"/>
    <w:rsid w:val="00836C57"/>
    <w:rsid w:val="00842EAF"/>
    <w:rsid w:val="00856448"/>
    <w:rsid w:val="00861200"/>
    <w:rsid w:val="00886811"/>
    <w:rsid w:val="00891331"/>
    <w:rsid w:val="0089191B"/>
    <w:rsid w:val="00894CC8"/>
    <w:rsid w:val="008A08F7"/>
    <w:rsid w:val="008B0DAC"/>
    <w:rsid w:val="008B514A"/>
    <w:rsid w:val="008D3434"/>
    <w:rsid w:val="008D6058"/>
    <w:rsid w:val="008E21E4"/>
    <w:rsid w:val="008E7AD0"/>
    <w:rsid w:val="008F0108"/>
    <w:rsid w:val="008F3607"/>
    <w:rsid w:val="008F5736"/>
    <w:rsid w:val="00900EB6"/>
    <w:rsid w:val="009029B0"/>
    <w:rsid w:val="0090339B"/>
    <w:rsid w:val="009057BE"/>
    <w:rsid w:val="009108BA"/>
    <w:rsid w:val="00914B4A"/>
    <w:rsid w:val="00921AC5"/>
    <w:rsid w:val="0093173F"/>
    <w:rsid w:val="00931E59"/>
    <w:rsid w:val="00933F47"/>
    <w:rsid w:val="00953B3F"/>
    <w:rsid w:val="009546AE"/>
    <w:rsid w:val="00955C13"/>
    <w:rsid w:val="009717E3"/>
    <w:rsid w:val="00971FF6"/>
    <w:rsid w:val="00982396"/>
    <w:rsid w:val="00982B1C"/>
    <w:rsid w:val="00984A4B"/>
    <w:rsid w:val="00987ED9"/>
    <w:rsid w:val="009951E8"/>
    <w:rsid w:val="00996076"/>
    <w:rsid w:val="0099680E"/>
    <w:rsid w:val="0099794D"/>
    <w:rsid w:val="009A04E6"/>
    <w:rsid w:val="009A0616"/>
    <w:rsid w:val="009B24EF"/>
    <w:rsid w:val="009B6B50"/>
    <w:rsid w:val="009B75C4"/>
    <w:rsid w:val="009C280E"/>
    <w:rsid w:val="009D12B3"/>
    <w:rsid w:val="009D7D23"/>
    <w:rsid w:val="009E1BE6"/>
    <w:rsid w:val="009E5095"/>
    <w:rsid w:val="009E542B"/>
    <w:rsid w:val="009E7CDF"/>
    <w:rsid w:val="009F2BA5"/>
    <w:rsid w:val="00A017FE"/>
    <w:rsid w:val="00A01D15"/>
    <w:rsid w:val="00A03890"/>
    <w:rsid w:val="00A07BDD"/>
    <w:rsid w:val="00A1166A"/>
    <w:rsid w:val="00A138F0"/>
    <w:rsid w:val="00A15339"/>
    <w:rsid w:val="00A23FAF"/>
    <w:rsid w:val="00A25A3A"/>
    <w:rsid w:val="00A358CB"/>
    <w:rsid w:val="00A463C0"/>
    <w:rsid w:val="00A60265"/>
    <w:rsid w:val="00A72D3C"/>
    <w:rsid w:val="00A82347"/>
    <w:rsid w:val="00A868BD"/>
    <w:rsid w:val="00A915CF"/>
    <w:rsid w:val="00A93EAE"/>
    <w:rsid w:val="00A959D7"/>
    <w:rsid w:val="00AA39E2"/>
    <w:rsid w:val="00AA402F"/>
    <w:rsid w:val="00AB6A85"/>
    <w:rsid w:val="00AB6C20"/>
    <w:rsid w:val="00AB704A"/>
    <w:rsid w:val="00AC1790"/>
    <w:rsid w:val="00AC497D"/>
    <w:rsid w:val="00AC6BE8"/>
    <w:rsid w:val="00AD1590"/>
    <w:rsid w:val="00AE0F1C"/>
    <w:rsid w:val="00AE25BC"/>
    <w:rsid w:val="00AF1BA6"/>
    <w:rsid w:val="00AF2016"/>
    <w:rsid w:val="00AF7010"/>
    <w:rsid w:val="00B0474E"/>
    <w:rsid w:val="00B05B8A"/>
    <w:rsid w:val="00B16F96"/>
    <w:rsid w:val="00B17756"/>
    <w:rsid w:val="00B21ECD"/>
    <w:rsid w:val="00B2202B"/>
    <w:rsid w:val="00B221A1"/>
    <w:rsid w:val="00B249E3"/>
    <w:rsid w:val="00B261BA"/>
    <w:rsid w:val="00B27309"/>
    <w:rsid w:val="00B305FF"/>
    <w:rsid w:val="00B33161"/>
    <w:rsid w:val="00B339BF"/>
    <w:rsid w:val="00B34806"/>
    <w:rsid w:val="00B359DB"/>
    <w:rsid w:val="00B35E12"/>
    <w:rsid w:val="00B363CD"/>
    <w:rsid w:val="00B4679E"/>
    <w:rsid w:val="00B52A58"/>
    <w:rsid w:val="00B62161"/>
    <w:rsid w:val="00B72A69"/>
    <w:rsid w:val="00B72A6F"/>
    <w:rsid w:val="00B83539"/>
    <w:rsid w:val="00B86F8D"/>
    <w:rsid w:val="00B92117"/>
    <w:rsid w:val="00BA2FC2"/>
    <w:rsid w:val="00BA5038"/>
    <w:rsid w:val="00BA625D"/>
    <w:rsid w:val="00BB5B04"/>
    <w:rsid w:val="00BC0F5F"/>
    <w:rsid w:val="00BC4C13"/>
    <w:rsid w:val="00BD2E1F"/>
    <w:rsid w:val="00BD6ED7"/>
    <w:rsid w:val="00BD7D2A"/>
    <w:rsid w:val="00BE5F2C"/>
    <w:rsid w:val="00BF4559"/>
    <w:rsid w:val="00C06046"/>
    <w:rsid w:val="00C06872"/>
    <w:rsid w:val="00C202F2"/>
    <w:rsid w:val="00C25415"/>
    <w:rsid w:val="00C25EA8"/>
    <w:rsid w:val="00C352B9"/>
    <w:rsid w:val="00C436DA"/>
    <w:rsid w:val="00C45753"/>
    <w:rsid w:val="00C46E4F"/>
    <w:rsid w:val="00C50A33"/>
    <w:rsid w:val="00C52FB0"/>
    <w:rsid w:val="00C60F15"/>
    <w:rsid w:val="00C61F14"/>
    <w:rsid w:val="00C7511B"/>
    <w:rsid w:val="00C753C7"/>
    <w:rsid w:val="00C801A9"/>
    <w:rsid w:val="00C8038E"/>
    <w:rsid w:val="00C81979"/>
    <w:rsid w:val="00C81E97"/>
    <w:rsid w:val="00C83A4A"/>
    <w:rsid w:val="00C84E66"/>
    <w:rsid w:val="00C93C55"/>
    <w:rsid w:val="00C94E80"/>
    <w:rsid w:val="00C96D90"/>
    <w:rsid w:val="00CB2A19"/>
    <w:rsid w:val="00CB3AB6"/>
    <w:rsid w:val="00CB72D7"/>
    <w:rsid w:val="00CC2EAE"/>
    <w:rsid w:val="00CD40AC"/>
    <w:rsid w:val="00CD5F1D"/>
    <w:rsid w:val="00CE0089"/>
    <w:rsid w:val="00CE4EAF"/>
    <w:rsid w:val="00CE7382"/>
    <w:rsid w:val="00CF290C"/>
    <w:rsid w:val="00D06E36"/>
    <w:rsid w:val="00D11D33"/>
    <w:rsid w:val="00D171E0"/>
    <w:rsid w:val="00D2044F"/>
    <w:rsid w:val="00D21A9D"/>
    <w:rsid w:val="00D240B5"/>
    <w:rsid w:val="00D31CA6"/>
    <w:rsid w:val="00D40962"/>
    <w:rsid w:val="00D40974"/>
    <w:rsid w:val="00D410BB"/>
    <w:rsid w:val="00D41C19"/>
    <w:rsid w:val="00D4306E"/>
    <w:rsid w:val="00D53D39"/>
    <w:rsid w:val="00D57DEB"/>
    <w:rsid w:val="00D830B8"/>
    <w:rsid w:val="00D9031D"/>
    <w:rsid w:val="00DA1DCD"/>
    <w:rsid w:val="00DB4EDF"/>
    <w:rsid w:val="00DD24ED"/>
    <w:rsid w:val="00E00B73"/>
    <w:rsid w:val="00E13C4F"/>
    <w:rsid w:val="00E21502"/>
    <w:rsid w:val="00E30C37"/>
    <w:rsid w:val="00E30FA0"/>
    <w:rsid w:val="00E31AFD"/>
    <w:rsid w:val="00E34C9C"/>
    <w:rsid w:val="00E362DF"/>
    <w:rsid w:val="00E37741"/>
    <w:rsid w:val="00E43B38"/>
    <w:rsid w:val="00E55386"/>
    <w:rsid w:val="00E61528"/>
    <w:rsid w:val="00E73416"/>
    <w:rsid w:val="00E82606"/>
    <w:rsid w:val="00E926B7"/>
    <w:rsid w:val="00E927D4"/>
    <w:rsid w:val="00EA0D70"/>
    <w:rsid w:val="00EA7D70"/>
    <w:rsid w:val="00EB6DC1"/>
    <w:rsid w:val="00EC14CD"/>
    <w:rsid w:val="00ED1D39"/>
    <w:rsid w:val="00ED6145"/>
    <w:rsid w:val="00ED76E2"/>
    <w:rsid w:val="00EE3B5A"/>
    <w:rsid w:val="00EE3DFE"/>
    <w:rsid w:val="00EF1D80"/>
    <w:rsid w:val="00EF6CD5"/>
    <w:rsid w:val="00F059AA"/>
    <w:rsid w:val="00F1452C"/>
    <w:rsid w:val="00F252DB"/>
    <w:rsid w:val="00F426CE"/>
    <w:rsid w:val="00F42A9F"/>
    <w:rsid w:val="00F4304A"/>
    <w:rsid w:val="00F45AD1"/>
    <w:rsid w:val="00F50EC6"/>
    <w:rsid w:val="00F54792"/>
    <w:rsid w:val="00F66987"/>
    <w:rsid w:val="00F746A7"/>
    <w:rsid w:val="00F75B74"/>
    <w:rsid w:val="00F765CD"/>
    <w:rsid w:val="00F7780C"/>
    <w:rsid w:val="00F84B86"/>
    <w:rsid w:val="00F86CD8"/>
    <w:rsid w:val="00F96D0D"/>
    <w:rsid w:val="00FC1FBA"/>
    <w:rsid w:val="00FD6B18"/>
    <w:rsid w:val="00FD75C3"/>
    <w:rsid w:val="00FF1D60"/>
    <w:rsid w:val="00FF5CFC"/>
    <w:rsid w:val="00FF6F9A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DC52B-BAD7-401B-8C9E-79F6A7BE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058"/>
    <w:pPr>
      <w:ind w:left="720"/>
      <w:contextualSpacing/>
    </w:pPr>
  </w:style>
  <w:style w:type="table" w:styleId="TableGrid">
    <w:name w:val="Table Grid"/>
    <w:basedOn w:val="TableNormal"/>
    <w:uiPriority w:val="39"/>
    <w:rsid w:val="00905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B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3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Laura G.</dc:creator>
  <cp:keywords/>
  <dc:description/>
  <cp:lastModifiedBy>Reardon, Jake</cp:lastModifiedBy>
  <cp:revision>2</cp:revision>
  <cp:lastPrinted>2017-11-16T15:15:00Z</cp:lastPrinted>
  <dcterms:created xsi:type="dcterms:W3CDTF">2017-12-08T16:41:00Z</dcterms:created>
  <dcterms:modified xsi:type="dcterms:W3CDTF">2017-12-08T16:41:00Z</dcterms:modified>
</cp:coreProperties>
</file>