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668BBD0C" w14:textId="1495D540" w:rsidR="0007477F" w:rsidRDefault="008B551F" w:rsidP="00801E64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7477F">
        <w:rPr>
          <w:rFonts w:asciiTheme="majorHAnsi" w:eastAsiaTheme="minorEastAsia" w:hAnsiTheme="majorHAnsi" w:cstheme="majorHAnsi"/>
          <w:sz w:val="24"/>
          <w:szCs w:val="24"/>
        </w:rPr>
        <w:t>Pa</w:t>
      </w:r>
      <w:r w:rsidR="00801E64">
        <w:rPr>
          <w:rFonts w:asciiTheme="majorHAnsi" w:eastAsiaTheme="minorEastAsia" w:hAnsiTheme="majorHAnsi" w:cstheme="majorHAnsi"/>
          <w:sz w:val="24"/>
          <w:szCs w:val="24"/>
        </w:rPr>
        <w:t>rticipate in the QI Effort for at least 6 months</w:t>
      </w:r>
    </w:p>
    <w:p w14:paraId="11B060FE" w14:textId="5F888CFE" w:rsidR="00801E64" w:rsidRDefault="00801E64" w:rsidP="00801E64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Are i</w:t>
      </w:r>
      <w:r w:rsidRPr="00801E64">
        <w:rPr>
          <w:rFonts w:asciiTheme="majorHAnsi" w:eastAsiaTheme="minorEastAsia" w:hAnsiTheme="majorHAnsi" w:cstheme="majorHAnsi"/>
          <w:sz w:val="24"/>
          <w:szCs w:val="24"/>
        </w:rPr>
        <w:t>nvolved in delivering weight management clinic patient care</w:t>
      </w:r>
    </w:p>
    <w:p w14:paraId="17A5EB82" w14:textId="2645D1A6" w:rsidR="00801E64" w:rsidRDefault="00801E64" w:rsidP="00801E64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801E64">
        <w:rPr>
          <w:rFonts w:asciiTheme="majorHAnsi" w:eastAsiaTheme="minorEastAsia" w:hAnsiTheme="majorHAnsi" w:cstheme="majorHAnsi"/>
          <w:sz w:val="24"/>
          <w:szCs w:val="24"/>
        </w:rPr>
        <w:t>Communicate with or me</w:t>
      </w:r>
      <w:r>
        <w:rPr>
          <w:rFonts w:asciiTheme="majorHAnsi" w:eastAsiaTheme="minorEastAsia" w:hAnsiTheme="majorHAnsi" w:cstheme="majorHAnsi"/>
          <w:sz w:val="24"/>
          <w:szCs w:val="24"/>
        </w:rPr>
        <w:t>e</w:t>
      </w:r>
      <w:r w:rsidRPr="00801E64">
        <w:rPr>
          <w:rFonts w:asciiTheme="majorHAnsi" w:eastAsiaTheme="minorEastAsia" w:hAnsiTheme="majorHAnsi" w:cstheme="majorHAnsi"/>
          <w:sz w:val="24"/>
          <w:szCs w:val="24"/>
        </w:rPr>
        <w:t>t with other project team members to coordinate project activities and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01E64">
        <w:rPr>
          <w:rFonts w:asciiTheme="majorHAnsi" w:eastAsiaTheme="minorEastAsia" w:hAnsiTheme="majorHAnsi" w:cstheme="majorHAnsi"/>
          <w:sz w:val="24"/>
          <w:szCs w:val="24"/>
        </w:rPr>
        <w:t>discuss how to improve implementation</w:t>
      </w:r>
    </w:p>
    <w:p w14:paraId="4E487C62" w14:textId="5E0FFC10" w:rsidR="00801E64" w:rsidRPr="00801E64" w:rsidRDefault="00801E64" w:rsidP="00801E64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801E64">
        <w:rPr>
          <w:rFonts w:asciiTheme="majorHAnsi" w:eastAsiaTheme="minorEastAsia" w:hAnsiTheme="majorHAnsi" w:cstheme="majorHAnsi"/>
          <w:sz w:val="24"/>
          <w:szCs w:val="24"/>
        </w:rPr>
        <w:t>Has accessed clinic-level project performance metrics showing process and/or outcome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801E64">
        <w:rPr>
          <w:rFonts w:asciiTheme="majorHAnsi" w:hAnsiTheme="majorHAnsi" w:cstheme="majorHAnsi"/>
        </w:rPr>
        <w:t>measures</w:t>
      </w:r>
    </w:p>
    <w:p w14:paraId="07C07180" w14:textId="77777777" w:rsidR="00801E64" w:rsidRDefault="00801E64" w:rsidP="009C0A32">
      <w:pPr>
        <w:rPr>
          <w:rFonts w:asciiTheme="majorHAnsi" w:hAnsiTheme="majorHAnsi" w:cstheme="majorHAnsi"/>
          <w:b/>
        </w:rPr>
      </w:pPr>
    </w:p>
    <w:p w14:paraId="3AD764E6" w14:textId="01D5F263" w:rsidR="003052EE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EE636A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D38A" w14:textId="77777777" w:rsidR="00EE636A" w:rsidRDefault="00EE636A" w:rsidP="003F13FC">
      <w:r>
        <w:separator/>
      </w:r>
    </w:p>
  </w:endnote>
  <w:endnote w:type="continuationSeparator" w:id="0">
    <w:p w14:paraId="50073452" w14:textId="77777777" w:rsidR="00EE636A" w:rsidRDefault="00EE636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BD6C" w14:textId="77777777" w:rsidR="00EE636A" w:rsidRDefault="00EE636A" w:rsidP="003F13FC">
      <w:r>
        <w:separator/>
      </w:r>
    </w:p>
  </w:footnote>
  <w:footnote w:type="continuationSeparator" w:id="0">
    <w:p w14:paraId="1D094E42" w14:textId="77777777" w:rsidR="00EE636A" w:rsidRDefault="00EE636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5893DD4A" w:rsidR="0007477F" w:rsidRPr="0007477F" w:rsidRDefault="00801E6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Improving Obesity in Primary Care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6F117B"/>
    <w:rsid w:val="00752F09"/>
    <w:rsid w:val="0075584C"/>
    <w:rsid w:val="0077534B"/>
    <w:rsid w:val="007912C9"/>
    <w:rsid w:val="007A78F0"/>
    <w:rsid w:val="007C11D8"/>
    <w:rsid w:val="007D6233"/>
    <w:rsid w:val="00801E64"/>
    <w:rsid w:val="00811608"/>
    <w:rsid w:val="008135E6"/>
    <w:rsid w:val="0083492F"/>
    <w:rsid w:val="0084004E"/>
    <w:rsid w:val="008541D5"/>
    <w:rsid w:val="0085589A"/>
    <w:rsid w:val="008B551F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51144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E636A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4AF3-8D35-470B-A8CD-71F91BC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2020-08-13T20:14:00Z</dcterms:created>
  <dcterms:modified xsi:type="dcterms:W3CDTF">2020-08-13T20:14:00Z</dcterms:modified>
</cp:coreProperties>
</file>