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DD2B" w14:textId="17422D73" w:rsidR="00590A49" w:rsidRPr="008C08A3" w:rsidRDefault="007715AC" w:rsidP="00150BA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C972D0">
        <w:rPr>
          <w:rFonts w:asciiTheme="minorHAnsi" w:hAnsiTheme="minorHAnsi" w:cstheme="minorBidi"/>
          <w:b/>
          <w:bCs/>
          <w:noProof/>
          <w:color w:val="auto"/>
          <w:sz w:val="22"/>
          <w:szCs w:val="22"/>
        </w:rPr>
        <w:drawing>
          <wp:inline distT="0" distB="0" distL="0" distR="0" wp14:anchorId="2DECFFFA" wp14:editId="7824D948">
            <wp:extent cx="2703209" cy="594245"/>
            <wp:effectExtent l="0" t="0" r="1905" b="0"/>
            <wp:docPr id="4" name="Picture 4" descr="\\nasr200\innovationscenter\Center Marketing Strategy &amp; Plan\Wordmarks\Center for Health Innovation Word M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200\innovationscenter\Center Marketing Strategy &amp; Plan\Wordmarks\Center for Health Innovation Word Mark 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28454" r="13310" b="31015"/>
                    <a:stretch/>
                  </pic:blipFill>
                  <pic:spPr bwMode="auto">
                    <a:xfrm>
                      <a:off x="0" y="0"/>
                      <a:ext cx="3014231" cy="66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595F5" w14:textId="77777777" w:rsidR="00150BA2" w:rsidRPr="008C08A3" w:rsidRDefault="00150BA2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166C1F3" w14:textId="61381450" w:rsidR="00D43C18" w:rsidRPr="008C08A3" w:rsidRDefault="00510F1E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47F4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2020 </w:t>
      </w:r>
      <w:r w:rsidR="00E06313" w:rsidRPr="00E47F47">
        <w:rPr>
          <w:rFonts w:asciiTheme="minorHAnsi" w:hAnsiTheme="minorHAnsi" w:cstheme="minorBidi"/>
          <w:b/>
          <w:bCs/>
          <w:color w:val="auto"/>
          <w:sz w:val="22"/>
          <w:szCs w:val="22"/>
        </w:rPr>
        <w:t>Innovation</w:t>
      </w:r>
      <w:r w:rsidR="00E06313"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Pilot </w:t>
      </w:r>
      <w:r w:rsidR="00D43C18"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Awards </w:t>
      </w:r>
    </w:p>
    <w:p w14:paraId="0E2B8157" w14:textId="77777777" w:rsidR="009F6461" w:rsidRPr="008C08A3" w:rsidRDefault="009F6461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>Request for Proposal</w:t>
      </w:r>
    </w:p>
    <w:p w14:paraId="360D9609" w14:textId="77777777" w:rsidR="00E06313" w:rsidRPr="008C08A3" w:rsidRDefault="00E06313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  <w:highlight w:val="yellow"/>
        </w:rPr>
      </w:pPr>
    </w:p>
    <w:p w14:paraId="4241B049" w14:textId="77777777" w:rsidR="00C02D1B" w:rsidRPr="00C93EBC" w:rsidRDefault="00C02D1B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</w:p>
    <w:p w14:paraId="6D14B244" w14:textId="5246245B" w:rsidR="009F6461" w:rsidRPr="00E47F47" w:rsidRDefault="009F6461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C93EBC">
        <w:rPr>
          <w:rFonts w:asciiTheme="minorHAnsi" w:hAnsiTheme="minorHAnsi" w:cstheme="minorBidi"/>
          <w:bCs/>
          <w:i/>
          <w:color w:val="auto"/>
          <w:sz w:val="22"/>
          <w:szCs w:val="22"/>
        </w:rPr>
        <w:t>Issue</w:t>
      </w:r>
      <w:r w:rsidRPr="00E47F47">
        <w:rPr>
          <w:rFonts w:asciiTheme="minorHAnsi" w:hAnsiTheme="minorHAnsi" w:cstheme="minorBidi"/>
          <w:bCs/>
          <w:i/>
          <w:color w:val="auto"/>
          <w:sz w:val="22"/>
          <w:szCs w:val="22"/>
        </w:rPr>
        <w:t>d:</w:t>
      </w:r>
      <w:r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622A1D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Thursday, </w:t>
      </w:r>
      <w:bookmarkStart w:id="0" w:name="_GoBack"/>
      <w:bookmarkEnd w:id="0"/>
      <w:r w:rsidR="00C02D1B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November </w:t>
      </w:r>
      <w:r w:rsidR="007715AC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7</w:t>
      </w:r>
      <w:r w:rsidR="00C02D1B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, 201</w:t>
      </w:r>
      <w:r w:rsidR="00510F1E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9</w:t>
      </w:r>
    </w:p>
    <w:p w14:paraId="4E07BB0F" w14:textId="2451A3A4" w:rsidR="00BD0E57" w:rsidRPr="00E47F47" w:rsidRDefault="00BD0E57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E47F47">
        <w:rPr>
          <w:rFonts w:asciiTheme="minorHAnsi" w:hAnsiTheme="minorHAnsi" w:cstheme="minorBidi"/>
          <w:bCs/>
          <w:i/>
          <w:color w:val="auto"/>
          <w:sz w:val="22"/>
          <w:szCs w:val="22"/>
        </w:rPr>
        <w:t>Proposals Due:</w:t>
      </w:r>
      <w:r w:rsidR="00590A49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C93EBC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Tuesday, </w:t>
      </w:r>
      <w:r w:rsidR="00ED4534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January </w:t>
      </w:r>
      <w:r w:rsidR="007715AC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14</w:t>
      </w:r>
      <w:r w:rsidR="00ED4534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, </w:t>
      </w:r>
      <w:r w:rsidR="00510F1E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2020 </w:t>
      </w:r>
      <w:r w:rsidR="00EF4D33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at </w:t>
      </w:r>
      <w:r w:rsidR="00AD25D0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5:00 PM</w:t>
      </w:r>
    </w:p>
    <w:p w14:paraId="19A01F12" w14:textId="3EDA866C" w:rsidR="00EF4D33" w:rsidRPr="00E47F47" w:rsidRDefault="00EF4D33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E47F47">
        <w:rPr>
          <w:rFonts w:asciiTheme="minorHAnsi" w:hAnsiTheme="minorHAnsi" w:cstheme="minorBidi"/>
          <w:bCs/>
          <w:i/>
          <w:color w:val="auto"/>
          <w:sz w:val="22"/>
          <w:szCs w:val="22"/>
        </w:rPr>
        <w:t>Awards Announced:</w:t>
      </w:r>
      <w:r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 </w:t>
      </w:r>
      <w:r w:rsidR="00C36804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Mid-</w:t>
      </w:r>
      <w:r w:rsidR="00C93EBC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March</w:t>
      </w:r>
      <w:r w:rsidR="00C36804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510F1E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2020</w:t>
      </w:r>
    </w:p>
    <w:p w14:paraId="2ED4A93E" w14:textId="64248586" w:rsidR="00276B1E" w:rsidRPr="008C08A3" w:rsidRDefault="00276B1E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E47F47">
        <w:rPr>
          <w:rFonts w:asciiTheme="minorHAnsi" w:hAnsiTheme="minorHAnsi" w:cstheme="minorBidi"/>
          <w:bCs/>
          <w:i/>
          <w:color w:val="auto"/>
          <w:sz w:val="22"/>
          <w:szCs w:val="22"/>
        </w:rPr>
        <w:t>Project Commencement Date:</w:t>
      </w:r>
      <w:r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 no later than </w:t>
      </w:r>
      <w:r w:rsidR="00D82033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June 1</w:t>
      </w:r>
      <w:r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, </w:t>
      </w:r>
      <w:r w:rsidR="00510F1E"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2020</w:t>
      </w:r>
    </w:p>
    <w:p w14:paraId="2F6D6FBD" w14:textId="77777777" w:rsidR="00126B67" w:rsidRPr="008C08A3" w:rsidRDefault="00126B67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</w:p>
    <w:p w14:paraId="146472B0" w14:textId="2410D7F8" w:rsidR="009F6461" w:rsidRPr="008C08A3" w:rsidRDefault="009F6461" w:rsidP="009F646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Center for</w:t>
      </w:r>
      <w:r w:rsidR="00F567B6">
        <w:rPr>
          <w:rFonts w:asciiTheme="minorHAnsi" w:hAnsiTheme="minorHAnsi"/>
          <w:b/>
          <w:color w:val="auto"/>
          <w:sz w:val="22"/>
          <w:szCs w:val="22"/>
        </w:rPr>
        <w:t xml:space="preserve"> Health</w:t>
      </w:r>
      <w:r w:rsidRPr="008C08A3">
        <w:rPr>
          <w:rFonts w:asciiTheme="minorHAnsi" w:hAnsiTheme="minorHAnsi"/>
          <w:b/>
          <w:color w:val="auto"/>
          <w:sz w:val="22"/>
          <w:szCs w:val="22"/>
        </w:rPr>
        <w:t xml:space="preserve"> Innovation </w:t>
      </w:r>
    </w:p>
    <w:p w14:paraId="6C909949" w14:textId="3551A4A8" w:rsidR="009F6461" w:rsidRPr="00506BED" w:rsidRDefault="00451C59" w:rsidP="009F646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55070">
        <w:rPr>
          <w:rFonts w:asciiTheme="minorHAnsi" w:hAnsiTheme="minorHAnsi"/>
          <w:noProof/>
          <w:color w:val="auto"/>
          <w:sz w:val="22"/>
          <w:szCs w:val="22"/>
        </w:rPr>
        <w:t xml:space="preserve">Established by UNC Health Care (UNC HC) and the UNC School of Medicine (UNC SOM), the Center for </w:t>
      </w:r>
      <w:r w:rsidR="00EB05B3">
        <w:rPr>
          <w:rFonts w:asciiTheme="minorHAnsi" w:hAnsiTheme="minorHAnsi"/>
          <w:noProof/>
          <w:color w:val="auto"/>
          <w:sz w:val="22"/>
          <w:szCs w:val="22"/>
        </w:rPr>
        <w:t xml:space="preserve">Health </w:t>
      </w:r>
      <w:r w:rsidRPr="00E55070">
        <w:rPr>
          <w:rFonts w:asciiTheme="minorHAnsi" w:hAnsiTheme="minorHAnsi"/>
          <w:noProof/>
          <w:color w:val="auto"/>
          <w:sz w:val="22"/>
          <w:szCs w:val="22"/>
        </w:rPr>
        <w:t>Innovation (“the Center”) initiates, evaluates, and supports the adoption of disruptive patient-centered innovations in the delivery and financing of health care that align with the quadruple aim. Generally these innovations create a new value proposition for the customer, such as greater simplicity, convenience, and quality at a lower cost. The Center strives to provide rapid assessment, coordinated fa</w:t>
      </w:r>
      <w:r w:rsidR="00E77B64" w:rsidRPr="00E77B64">
        <w:rPr>
          <w:rFonts w:asciiTheme="minorHAnsi" w:hAnsiTheme="minorHAnsi"/>
          <w:noProof/>
          <w:color w:val="auto"/>
          <w:sz w:val="22"/>
          <w:szCs w:val="22"/>
        </w:rPr>
        <w:t>cilitation, program management,</w:t>
      </w:r>
      <w:r w:rsidR="00E77B64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Pr="00E55070">
        <w:rPr>
          <w:rFonts w:asciiTheme="minorHAnsi" w:hAnsiTheme="minorHAnsi"/>
          <w:noProof/>
          <w:color w:val="auto"/>
          <w:sz w:val="22"/>
          <w:szCs w:val="22"/>
        </w:rPr>
        <w:t>partnership development, and funding for innovation.</w:t>
      </w:r>
    </w:p>
    <w:p w14:paraId="02556D13" w14:textId="41BB61B3" w:rsidR="009F6461" w:rsidRPr="008C08A3" w:rsidRDefault="009F6461" w:rsidP="009F646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2462694" w14:textId="4C9FEF09" w:rsidR="00B21058" w:rsidRDefault="00576775" w:rsidP="000415B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E55070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026F15B" wp14:editId="47FC8D06">
                <wp:simplePos x="0" y="0"/>
                <wp:positionH relativeFrom="margin">
                  <wp:posOffset>3154680</wp:posOffset>
                </wp:positionH>
                <wp:positionV relativeFrom="margin">
                  <wp:posOffset>4030980</wp:posOffset>
                </wp:positionV>
                <wp:extent cx="3422650" cy="3695700"/>
                <wp:effectExtent l="38100" t="38100" r="120650" b="1333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2650" cy="369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129A60" w14:textId="2B673C21" w:rsidR="00AC223B" w:rsidRPr="0097476A" w:rsidRDefault="00AC223B" w:rsidP="00275315">
                            <w:pPr>
                              <w:spacing w:after="360" w:line="240" w:lineRule="auto"/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5A21B2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INTERNAL</w:t>
                            </w:r>
                            <w:r w:rsidR="006C46DD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SOURCES FOR</w:t>
                            </w:r>
                            <w:r w:rsidR="005A21B2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FUNDING </w:t>
                            </w:r>
                            <w:r w:rsidR="006C46DD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AND SUPPORT</w:t>
                            </w:r>
                            <w:r w:rsidR="00EB05B3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FOR INNOVATIVE IDEAS</w:t>
                            </w:r>
                          </w:p>
                          <w:p w14:paraId="36B94292" w14:textId="0414918C" w:rsidR="00AC223B" w:rsidRPr="0097476A" w:rsidRDefault="00C87F64" w:rsidP="000842B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2A2443" w:rsidRPr="0097476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The NC </w:t>
                              </w:r>
                              <w:proofErr w:type="spellStart"/>
                              <w:r w:rsidR="002A2443" w:rsidRPr="0097476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TraCS</w:t>
                              </w:r>
                              <w:proofErr w:type="spellEnd"/>
                              <w:r w:rsidR="002A2443" w:rsidRPr="0097476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 $5K - $50K Translational Research Matched Pilot Grant Program</w:t>
                              </w:r>
                            </w:hyperlink>
                            <w:r w:rsidR="002A2443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C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funds p</w:t>
                            </w:r>
                            <w:r w:rsidR="002A2443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roposals intended to provide preliminary data for external grants submissions.</w:t>
                            </w:r>
                          </w:p>
                          <w:p w14:paraId="7C3BB1E1" w14:textId="42EDD864" w:rsidR="007A3B1D" w:rsidRDefault="00C87F64" w:rsidP="0027531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A3B1D" w:rsidRPr="0097476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The UNC Institute for Health Care Quality Improvement</w:t>
                              </w:r>
                            </w:hyperlink>
                            <w:r w:rsidR="007A3B1D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795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offers the IHQI Improvement Scholars Program.  Selected scholars and their project teams receive support, training, and coaching from IHQI faculty and staff</w:t>
                            </w:r>
                            <w:r w:rsidR="007A3B1D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933E48" w14:textId="50DFC651" w:rsidR="0097476A" w:rsidRDefault="00C87F64" w:rsidP="0027531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75315" w:rsidRPr="00275315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97476A" w:rsidRPr="00275315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2020 UNC School of Medicine Well-Being Pilot Awards</w:t>
                              </w:r>
                            </w:hyperlink>
                            <w:r w:rsid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="0027531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collaborative effort between the </w:t>
                            </w:r>
                            <w:r w:rsidR="005E0C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UNC </w:t>
                            </w:r>
                            <w:r w:rsidR="0027531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School of Medicine and the Center for Health Innovation to promote the well-being of faculty, staff, and students. </w:t>
                            </w:r>
                          </w:p>
                          <w:p w14:paraId="4D3EA7DB" w14:textId="36E8D688" w:rsidR="0097476A" w:rsidRPr="0097476A" w:rsidRDefault="0097476A" w:rsidP="005E0CDD">
                            <w:pPr>
                              <w:spacing w:before="360"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Learn more about additional funding opportunities at UNC in the FAQ section of </w:t>
                            </w:r>
                            <w:r w:rsidR="005E0C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this</w:t>
                            </w:r>
                            <w:r w:rsidR="0027531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RFP’s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webpage</w:t>
                            </w:r>
                            <w:r w:rsidR="005767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found </w:t>
                            </w:r>
                            <w:hyperlink r:id="rId12" w:history="1">
                              <w:r w:rsidR="00576775" w:rsidRPr="00576775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5767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0" rIns="18288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F15B" id="Rectangle 396" o:spid="_x0000_s1026" style="position:absolute;margin-left:248.4pt;margin-top:317.4pt;width:269.5pt;height:29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" o:allowincell="f" fillcolor="#dbe5f1 [660]" strokecolor="gray [1629]" strokeweight="1.5pt">
                <v:shadow on="t" type="perspective" color="black" opacity="26214f" origin="-.5,-.5" offset=".74836mm,.74836mm" matrix="65864f,,,65864f"/>
                <v:textbox inset="14.4pt,0,14.4pt,0">
                  <w:txbxContent>
                    <w:p w14:paraId="7A129A60" w14:textId="2B673C21" w:rsidR="00AC223B" w:rsidRPr="0097476A" w:rsidRDefault="00AC223B" w:rsidP="00275315">
                      <w:pPr>
                        <w:spacing w:after="360" w:line="240" w:lineRule="auto"/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ADDITIONAL </w:t>
                      </w:r>
                      <w:r w:rsidR="005A21B2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INTERNAL</w:t>
                      </w:r>
                      <w:r w:rsidR="006C46DD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SOURCES FOR</w:t>
                      </w:r>
                      <w:r w:rsidR="005A21B2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FUNDING </w:t>
                      </w:r>
                      <w:r w:rsidR="006C46DD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AND SUPPORT</w:t>
                      </w:r>
                      <w:r w:rsidR="00EB05B3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FOR INNOVATIVE IDEAS</w:t>
                      </w:r>
                    </w:p>
                    <w:p w14:paraId="36B94292" w14:textId="0414918C" w:rsidR="00AC223B" w:rsidRPr="0097476A" w:rsidRDefault="00BA5939" w:rsidP="000842B6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hyperlink r:id="rId13" w:history="1">
                        <w:r w:rsidR="002A2443" w:rsidRPr="0097476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 xml:space="preserve">The NC </w:t>
                        </w:r>
                        <w:proofErr w:type="spellStart"/>
                        <w:r w:rsidR="002A2443" w:rsidRPr="0097476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TraCS</w:t>
                        </w:r>
                        <w:proofErr w:type="spellEnd"/>
                        <w:r w:rsidR="002A2443" w:rsidRPr="0097476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 xml:space="preserve"> $5K - $50K Translational Research Matched Pilot Grant Program</w:t>
                        </w:r>
                      </w:hyperlink>
                      <w:r w:rsidR="002A2443" w:rsidRPr="0097476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E0CDD">
                        <w:rPr>
                          <w:rFonts w:cstheme="minorHAnsi"/>
                          <w:sz w:val="20"/>
                          <w:szCs w:val="20"/>
                        </w:rPr>
                        <w:t>funds p</w:t>
                      </w:r>
                      <w:r w:rsidR="002A2443" w:rsidRPr="0097476A">
                        <w:rPr>
                          <w:rFonts w:cstheme="minorHAnsi"/>
                          <w:sz w:val="20"/>
                          <w:szCs w:val="20"/>
                        </w:rPr>
                        <w:t>roposals intended to provide preliminary data for external grants submissions.</w:t>
                      </w:r>
                    </w:p>
                    <w:p w14:paraId="7C3BB1E1" w14:textId="42EDD864" w:rsidR="007A3B1D" w:rsidRDefault="00BA5939" w:rsidP="0027531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14" w:history="1">
                        <w:r w:rsidR="007A3B1D" w:rsidRPr="0097476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The UNC Institute for Health Care Quality Improvement</w:t>
                        </w:r>
                      </w:hyperlink>
                      <w:r w:rsidR="007A3B1D" w:rsidRPr="0097476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F2795" w:rsidRPr="0097476A">
                        <w:rPr>
                          <w:rFonts w:cstheme="minorHAnsi"/>
                          <w:sz w:val="20"/>
                          <w:szCs w:val="20"/>
                        </w:rPr>
                        <w:t>offers the IHQI Improvement Scholars Program.  Selected scholars and their project teams receive support, training, and coaching from IHQI faculty and staff</w:t>
                      </w:r>
                      <w:r w:rsidR="007A3B1D" w:rsidRPr="0097476A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9933E48" w14:textId="50DFC651" w:rsidR="0097476A" w:rsidRDefault="00BA5939" w:rsidP="0027531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15" w:history="1">
                        <w:r w:rsidR="00275315" w:rsidRPr="00275315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 xml:space="preserve">The </w:t>
                        </w:r>
                        <w:r w:rsidR="0097476A" w:rsidRPr="00275315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2020 UNC School of Medicine Well-Being Pilot Awards</w:t>
                        </w:r>
                      </w:hyperlink>
                      <w:r w:rsidR="0097476A">
                        <w:rPr>
                          <w:rFonts w:cstheme="minorHAnsi"/>
                          <w:sz w:val="20"/>
                          <w:szCs w:val="20"/>
                        </w:rPr>
                        <w:t xml:space="preserve"> are </w:t>
                      </w:r>
                      <w:r w:rsidR="00275315">
                        <w:rPr>
                          <w:rFonts w:cstheme="minorHAnsi"/>
                          <w:sz w:val="20"/>
                          <w:szCs w:val="20"/>
                        </w:rPr>
                        <w:t xml:space="preserve">a collaborative effort between the </w:t>
                      </w:r>
                      <w:r w:rsidR="005E0CDD">
                        <w:rPr>
                          <w:rFonts w:cstheme="minorHAnsi"/>
                          <w:sz w:val="20"/>
                          <w:szCs w:val="20"/>
                        </w:rPr>
                        <w:t xml:space="preserve">UNC </w:t>
                      </w:r>
                      <w:r w:rsidR="00275315">
                        <w:rPr>
                          <w:rFonts w:cstheme="minorHAnsi"/>
                          <w:sz w:val="20"/>
                          <w:szCs w:val="20"/>
                        </w:rPr>
                        <w:t xml:space="preserve">School of Medicine and the Center for Health Innovation to promote the well-being of faculty, staff, and students. </w:t>
                      </w:r>
                    </w:p>
                    <w:p w14:paraId="4D3EA7DB" w14:textId="36E8D688" w:rsidR="0097476A" w:rsidRPr="0097476A" w:rsidRDefault="0097476A" w:rsidP="005E0CDD">
                      <w:pPr>
                        <w:spacing w:before="360"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Learn more about additional funding opportunities at UNC in the FAQ section of </w:t>
                      </w:r>
                      <w:r w:rsidR="005E0CDD">
                        <w:rPr>
                          <w:rFonts w:cstheme="minorHAnsi"/>
                          <w:sz w:val="20"/>
                          <w:szCs w:val="20"/>
                        </w:rPr>
                        <w:t>this</w:t>
                      </w:r>
                      <w:r w:rsidR="00275315">
                        <w:rPr>
                          <w:rFonts w:cstheme="minorHAnsi"/>
                          <w:sz w:val="20"/>
                          <w:szCs w:val="20"/>
                        </w:rPr>
                        <w:t xml:space="preserve"> RFP’s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webpage</w:t>
                      </w:r>
                      <w:r w:rsidR="00576775">
                        <w:rPr>
                          <w:rFonts w:cstheme="minorHAnsi"/>
                          <w:sz w:val="20"/>
                          <w:szCs w:val="20"/>
                        </w:rPr>
                        <w:t xml:space="preserve">, found </w:t>
                      </w:r>
                      <w:hyperlink r:id="rId16" w:history="1">
                        <w:r w:rsidR="00576775" w:rsidRPr="00576775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57677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842C9D7" w14:textId="6E52A11C" w:rsidR="00EE69FF" w:rsidRDefault="00EE69FF" w:rsidP="000415B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Innovation Pilot Awards</w:t>
      </w:r>
    </w:p>
    <w:p w14:paraId="1B9DBDC7" w14:textId="2E99DEF8" w:rsidR="00AC7AE1" w:rsidRPr="008C08A3" w:rsidRDefault="00AC7AE1" w:rsidP="000415B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3546384A" w14:textId="04EA8EA6" w:rsidR="002A56F5" w:rsidRPr="00E55070" w:rsidRDefault="00B64C60" w:rsidP="00590A49">
      <w:pPr>
        <w:pStyle w:val="Default"/>
        <w:rPr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Since introducing the </w:t>
      </w:r>
      <w:r w:rsidR="00D43C18" w:rsidRPr="008C08A3">
        <w:rPr>
          <w:rFonts w:asciiTheme="minorHAnsi" w:hAnsiTheme="minorHAnsi"/>
          <w:color w:val="auto"/>
          <w:sz w:val="22"/>
          <w:szCs w:val="22"/>
        </w:rPr>
        <w:t>Innovation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43C18" w:rsidRPr="008C08A3">
        <w:rPr>
          <w:rFonts w:asciiTheme="minorHAnsi" w:hAnsiTheme="minorHAnsi"/>
          <w:color w:val="auto"/>
          <w:sz w:val="22"/>
          <w:szCs w:val="22"/>
        </w:rPr>
        <w:t>Pilot A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>ward</w:t>
      </w:r>
      <w:r w:rsidR="00D43C18" w:rsidRPr="008C08A3">
        <w:rPr>
          <w:rFonts w:asciiTheme="minorHAnsi" w:hAnsiTheme="minorHAnsi"/>
          <w:color w:val="auto"/>
          <w:sz w:val="22"/>
          <w:szCs w:val="22"/>
        </w:rPr>
        <w:t>s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542D" w:rsidRPr="008C08A3">
        <w:rPr>
          <w:rFonts w:asciiTheme="minorHAnsi" w:hAnsiTheme="minorHAnsi"/>
          <w:color w:val="auto"/>
          <w:sz w:val="22"/>
          <w:szCs w:val="22"/>
        </w:rPr>
        <w:t>in 2013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, the Center for 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Health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Innovation has </w:t>
      </w:r>
      <w:r w:rsidRPr="00D27B89">
        <w:rPr>
          <w:rFonts w:asciiTheme="minorHAnsi" w:hAnsiTheme="minorHAnsi"/>
          <w:color w:val="auto"/>
          <w:sz w:val="22"/>
          <w:szCs w:val="22"/>
        </w:rPr>
        <w:t xml:space="preserve">awarded </w:t>
      </w:r>
      <w:r w:rsidR="00BB359F" w:rsidRPr="00D27B89">
        <w:rPr>
          <w:rFonts w:asciiTheme="minorHAnsi" w:hAnsiTheme="minorHAnsi"/>
          <w:color w:val="auto"/>
          <w:sz w:val="22"/>
          <w:szCs w:val="22"/>
        </w:rPr>
        <w:t>2</w:t>
      </w:r>
      <w:r w:rsidR="008E7C54">
        <w:rPr>
          <w:rFonts w:asciiTheme="minorHAnsi" w:hAnsiTheme="minorHAnsi"/>
          <w:color w:val="auto"/>
          <w:sz w:val="22"/>
          <w:szCs w:val="22"/>
        </w:rPr>
        <w:t>6</w:t>
      </w:r>
      <w:r w:rsidRPr="00D27B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B359F" w:rsidRPr="00D27B89">
        <w:rPr>
          <w:rFonts w:asciiTheme="minorHAnsi" w:hAnsiTheme="minorHAnsi"/>
          <w:color w:val="auto"/>
          <w:sz w:val="22"/>
          <w:szCs w:val="22"/>
        </w:rPr>
        <w:t xml:space="preserve">teams </w:t>
      </w:r>
      <w:r w:rsidR="00F05AEF" w:rsidRPr="00D27B89">
        <w:rPr>
          <w:rFonts w:asciiTheme="minorHAnsi" w:hAnsiTheme="minorHAnsi"/>
          <w:color w:val="auto"/>
          <w:sz w:val="22"/>
          <w:szCs w:val="22"/>
        </w:rPr>
        <w:t xml:space="preserve">over </w:t>
      </w:r>
      <w:r w:rsidR="00BB359F" w:rsidRPr="00D27B89">
        <w:rPr>
          <w:rFonts w:asciiTheme="minorHAnsi" w:hAnsiTheme="minorHAnsi"/>
          <w:color w:val="auto"/>
          <w:sz w:val="22"/>
          <w:szCs w:val="22"/>
        </w:rPr>
        <w:t>$1</w:t>
      </w:r>
      <w:r w:rsidR="00F05AEF" w:rsidRPr="00D27B89">
        <w:rPr>
          <w:rFonts w:asciiTheme="minorHAnsi" w:hAnsiTheme="minorHAnsi"/>
          <w:color w:val="auto"/>
          <w:sz w:val="22"/>
          <w:szCs w:val="22"/>
        </w:rPr>
        <w:t>M</w:t>
      </w:r>
      <w:r w:rsidR="00C60181" w:rsidRPr="00D27B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07D7" w:rsidRPr="00D27B89">
        <w:rPr>
          <w:rFonts w:asciiTheme="minorHAnsi" w:hAnsiTheme="minorHAnsi"/>
          <w:color w:val="auto"/>
          <w:sz w:val="22"/>
          <w:szCs w:val="22"/>
        </w:rPr>
        <w:t xml:space="preserve">total </w:t>
      </w:r>
      <w:r w:rsidR="00C60181" w:rsidRPr="00D27B89">
        <w:rPr>
          <w:rFonts w:asciiTheme="minorHAnsi" w:hAnsiTheme="minorHAnsi"/>
          <w:color w:val="auto"/>
          <w:sz w:val="22"/>
          <w:szCs w:val="22"/>
        </w:rPr>
        <w:t xml:space="preserve">to support </w:t>
      </w:r>
      <w:r w:rsidR="006A3172" w:rsidRPr="00D27B89">
        <w:rPr>
          <w:rFonts w:asciiTheme="minorHAnsi" w:hAnsiTheme="minorHAnsi"/>
          <w:color w:val="auto"/>
          <w:sz w:val="22"/>
          <w:szCs w:val="22"/>
        </w:rPr>
        <w:t xml:space="preserve">innovative </w:t>
      </w:r>
      <w:r w:rsidR="005A21B2" w:rsidRPr="00D27B89">
        <w:rPr>
          <w:rFonts w:asciiTheme="minorHAnsi" w:hAnsiTheme="minorHAnsi"/>
          <w:color w:val="auto"/>
          <w:sz w:val="22"/>
          <w:szCs w:val="22"/>
        </w:rPr>
        <w:t xml:space="preserve">pilots in a variety of areas including </w:t>
      </w:r>
      <w:r w:rsidR="005730A3" w:rsidRPr="00D27B89">
        <w:rPr>
          <w:rFonts w:asciiTheme="minorHAnsi" w:hAnsiTheme="minorHAnsi"/>
          <w:color w:val="auto"/>
          <w:sz w:val="22"/>
          <w:szCs w:val="22"/>
        </w:rPr>
        <w:t xml:space="preserve">new models of care, </w:t>
      </w:r>
      <w:r w:rsidR="00EB05B3" w:rsidRPr="00D27B89">
        <w:rPr>
          <w:rFonts w:asciiTheme="minorHAnsi" w:hAnsiTheme="minorHAnsi"/>
          <w:color w:val="auto"/>
          <w:sz w:val="22"/>
          <w:szCs w:val="22"/>
        </w:rPr>
        <w:t xml:space="preserve">digital health, </w:t>
      </w:r>
      <w:r w:rsidR="005A21B2" w:rsidRPr="00D27B89">
        <w:rPr>
          <w:rFonts w:asciiTheme="minorHAnsi" w:hAnsiTheme="minorHAnsi"/>
          <w:color w:val="auto"/>
          <w:sz w:val="22"/>
          <w:szCs w:val="22"/>
        </w:rPr>
        <w:t xml:space="preserve">device development, </w:t>
      </w:r>
      <w:r w:rsidR="005730A3" w:rsidRPr="00D27B89">
        <w:rPr>
          <w:rFonts w:asciiTheme="minorHAnsi" w:hAnsiTheme="minorHAnsi"/>
          <w:color w:val="auto"/>
          <w:sz w:val="22"/>
          <w:szCs w:val="22"/>
        </w:rPr>
        <w:t xml:space="preserve">advanced statistical research, and </w:t>
      </w:r>
      <w:r w:rsidR="00451C59" w:rsidRPr="00D27B89">
        <w:rPr>
          <w:rFonts w:asciiTheme="minorHAnsi" w:hAnsiTheme="minorHAnsi"/>
          <w:color w:val="auto"/>
          <w:sz w:val="22"/>
          <w:szCs w:val="22"/>
        </w:rPr>
        <w:t>w</w:t>
      </w:r>
      <w:r w:rsidR="005730A3" w:rsidRPr="00D27B89">
        <w:rPr>
          <w:rFonts w:asciiTheme="minorHAnsi" w:hAnsiTheme="minorHAnsi"/>
          <w:color w:val="auto"/>
          <w:sz w:val="22"/>
          <w:szCs w:val="22"/>
        </w:rPr>
        <w:t>orkforce</w:t>
      </w:r>
      <w:r w:rsidR="005A21B2" w:rsidRPr="00D27B89">
        <w:rPr>
          <w:rFonts w:asciiTheme="minorHAnsi" w:hAnsiTheme="minorHAnsi"/>
          <w:color w:val="auto"/>
          <w:sz w:val="22"/>
          <w:szCs w:val="22"/>
        </w:rPr>
        <w:t xml:space="preserve"> development</w:t>
      </w:r>
      <w:r w:rsidR="00451C59" w:rsidRPr="00D27B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6632D" w:rsidRPr="00297F5B">
        <w:rPr>
          <w:rFonts w:asciiTheme="minorHAnsi" w:hAnsiTheme="minorHAnsi"/>
          <w:color w:val="auto"/>
          <w:sz w:val="22"/>
          <w:szCs w:val="22"/>
        </w:rPr>
        <w:t>(</w:t>
      </w:r>
      <w:hyperlink r:id="rId17" w:history="1">
        <w:r w:rsidR="007715AC" w:rsidRPr="00297F5B">
          <w:rPr>
            <w:rStyle w:val="Hyperlink"/>
            <w:rFonts w:asciiTheme="minorHAnsi" w:hAnsiTheme="minorHAnsi"/>
            <w:sz w:val="22"/>
            <w:szCs w:val="22"/>
          </w:rPr>
          <w:t>https://www.med.unc.edu/innovation/innovation-pilot-award/</w:t>
        </w:r>
      </w:hyperlink>
      <w:r w:rsidR="00D6632D" w:rsidRPr="00297F5B">
        <w:rPr>
          <w:rFonts w:asciiTheme="minorHAnsi" w:hAnsiTheme="minorHAnsi"/>
          <w:color w:val="auto"/>
          <w:sz w:val="22"/>
          <w:szCs w:val="22"/>
        </w:rPr>
        <w:t>)</w:t>
      </w:r>
      <w:r w:rsidR="006656C2" w:rsidRPr="00297F5B">
        <w:rPr>
          <w:rFonts w:asciiTheme="minorHAnsi" w:hAnsiTheme="minorHAnsi"/>
          <w:color w:val="auto"/>
          <w:sz w:val="22"/>
          <w:szCs w:val="22"/>
        </w:rPr>
        <w:t>.</w:t>
      </w:r>
      <w:r w:rsidR="000415B3" w:rsidRPr="00D27B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387D" w:rsidRPr="00D27B89">
        <w:rPr>
          <w:rFonts w:asciiTheme="minorHAnsi" w:hAnsiTheme="minorHAnsi"/>
          <w:color w:val="auto"/>
          <w:sz w:val="22"/>
          <w:szCs w:val="22"/>
        </w:rPr>
        <w:t>P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 xml:space="preserve">revious award winners </w:t>
      </w:r>
      <w:r w:rsidR="0069387D" w:rsidRPr="00D27B89">
        <w:rPr>
          <w:rFonts w:asciiTheme="minorHAnsi" w:hAnsiTheme="minorHAnsi"/>
          <w:color w:val="auto"/>
          <w:sz w:val="22"/>
          <w:szCs w:val="22"/>
        </w:rPr>
        <w:t>have been able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387D" w:rsidRPr="00D27B89">
        <w:rPr>
          <w:rFonts w:asciiTheme="minorHAnsi" w:hAnsiTheme="minorHAnsi"/>
          <w:color w:val="auto"/>
          <w:sz w:val="22"/>
          <w:szCs w:val="22"/>
        </w:rPr>
        <w:t>to leverage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58F" w:rsidRPr="00D27B89">
        <w:rPr>
          <w:rFonts w:asciiTheme="minorHAnsi" w:hAnsiTheme="minorHAnsi"/>
          <w:color w:val="auto"/>
          <w:sz w:val="22"/>
          <w:szCs w:val="22"/>
        </w:rPr>
        <w:t>findings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 xml:space="preserve"> gathered during the</w:t>
      </w:r>
      <w:r w:rsidR="00566532" w:rsidRPr="00D27B89">
        <w:rPr>
          <w:rFonts w:asciiTheme="minorHAnsi" w:hAnsiTheme="minorHAnsi"/>
          <w:color w:val="auto"/>
          <w:sz w:val="22"/>
          <w:szCs w:val="22"/>
        </w:rPr>
        <w:t>ir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 xml:space="preserve"> pilot</w:t>
      </w:r>
      <w:r w:rsidR="00566532" w:rsidRPr="00D27B89">
        <w:rPr>
          <w:rFonts w:asciiTheme="minorHAnsi" w:hAnsiTheme="minorHAnsi"/>
          <w:color w:val="auto"/>
          <w:sz w:val="22"/>
          <w:szCs w:val="22"/>
        </w:rPr>
        <w:t xml:space="preserve"> project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 xml:space="preserve"> to obtain</w:t>
      </w:r>
      <w:r w:rsidR="002638C5" w:rsidRPr="00D27B89">
        <w:rPr>
          <w:rFonts w:asciiTheme="minorHAnsi" w:hAnsiTheme="minorHAnsi"/>
          <w:color w:val="auto"/>
          <w:sz w:val="22"/>
          <w:szCs w:val="22"/>
        </w:rPr>
        <w:t xml:space="preserve"> over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387D" w:rsidRPr="00D27B89">
        <w:rPr>
          <w:rFonts w:asciiTheme="minorHAnsi" w:hAnsiTheme="minorHAnsi"/>
          <w:color w:val="auto"/>
          <w:sz w:val="22"/>
          <w:szCs w:val="22"/>
        </w:rPr>
        <w:t>$</w:t>
      </w:r>
      <w:r w:rsidR="00180EB2" w:rsidRPr="00D27B89">
        <w:rPr>
          <w:rFonts w:asciiTheme="minorHAnsi" w:hAnsiTheme="minorHAnsi"/>
          <w:color w:val="auto"/>
          <w:sz w:val="22"/>
          <w:szCs w:val="22"/>
        </w:rPr>
        <w:t>2</w:t>
      </w:r>
      <w:r w:rsidR="00F567B6">
        <w:rPr>
          <w:rFonts w:asciiTheme="minorHAnsi" w:hAnsiTheme="minorHAnsi"/>
          <w:color w:val="auto"/>
          <w:sz w:val="22"/>
          <w:szCs w:val="22"/>
        </w:rPr>
        <w:t>.</w:t>
      </w:r>
      <w:r w:rsidR="00180EB2" w:rsidRPr="00D27B89">
        <w:rPr>
          <w:rFonts w:asciiTheme="minorHAnsi" w:hAnsiTheme="minorHAnsi"/>
          <w:color w:val="auto"/>
          <w:sz w:val="22"/>
          <w:szCs w:val="22"/>
        </w:rPr>
        <w:t>5</w:t>
      </w:r>
      <w:r w:rsidR="00F567B6">
        <w:rPr>
          <w:rFonts w:asciiTheme="minorHAnsi" w:hAnsiTheme="minorHAnsi"/>
          <w:color w:val="auto"/>
          <w:sz w:val="22"/>
          <w:szCs w:val="22"/>
        </w:rPr>
        <w:t>M</w:t>
      </w:r>
      <w:r w:rsidR="0069387D" w:rsidRPr="00D27B89">
        <w:rPr>
          <w:rFonts w:asciiTheme="minorHAnsi" w:hAnsiTheme="minorHAnsi"/>
          <w:color w:val="auto"/>
          <w:sz w:val="22"/>
          <w:szCs w:val="22"/>
        </w:rPr>
        <w:t xml:space="preserve"> of </w:t>
      </w:r>
      <w:r w:rsidR="00635F84" w:rsidRPr="00D27B89">
        <w:rPr>
          <w:rFonts w:asciiTheme="minorHAnsi" w:hAnsiTheme="minorHAnsi"/>
          <w:color w:val="auto"/>
          <w:sz w:val="22"/>
          <w:szCs w:val="22"/>
        </w:rPr>
        <w:t>additional</w:t>
      </w:r>
      <w:r w:rsidR="00635F8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534E">
        <w:rPr>
          <w:rFonts w:asciiTheme="minorHAnsi" w:hAnsiTheme="minorHAnsi"/>
          <w:color w:val="auto"/>
          <w:sz w:val="22"/>
          <w:szCs w:val="22"/>
        </w:rPr>
        <w:t>funding</w:t>
      </w:r>
      <w:r w:rsidR="0069387D">
        <w:rPr>
          <w:rFonts w:asciiTheme="minorHAnsi" w:hAnsiTheme="minorHAnsi"/>
          <w:color w:val="auto"/>
          <w:sz w:val="22"/>
          <w:szCs w:val="22"/>
        </w:rPr>
        <w:t>.</w:t>
      </w:r>
    </w:p>
    <w:p w14:paraId="61EA3A09" w14:textId="77777777" w:rsidR="002A56F5" w:rsidRDefault="002A56F5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1C14C39" w14:textId="065A7B8C" w:rsidR="000415B3" w:rsidRPr="008C08A3" w:rsidRDefault="005730A3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For </w:t>
      </w:r>
      <w:r w:rsidRPr="00E47F47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7715AC" w:rsidRPr="00E47F47">
        <w:rPr>
          <w:rFonts w:asciiTheme="minorHAnsi" w:hAnsiTheme="minorHAnsi"/>
          <w:color w:val="auto"/>
          <w:sz w:val="22"/>
          <w:szCs w:val="22"/>
        </w:rPr>
        <w:t>2020</w:t>
      </w:r>
      <w:r w:rsidR="007715A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award round, t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he Center </w:t>
      </w:r>
      <w:r>
        <w:rPr>
          <w:rFonts w:asciiTheme="minorHAnsi" w:hAnsiTheme="minorHAnsi"/>
          <w:color w:val="auto"/>
          <w:sz w:val="22"/>
          <w:szCs w:val="22"/>
        </w:rPr>
        <w:t xml:space="preserve">once again 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>seeks</w:t>
      </w:r>
      <w:r w:rsidR="00347675" w:rsidRPr="008C08A3">
        <w:rPr>
          <w:rFonts w:asciiTheme="minorHAnsi" w:hAnsiTheme="minorHAnsi"/>
          <w:color w:val="auto"/>
          <w:sz w:val="22"/>
          <w:szCs w:val="22"/>
        </w:rPr>
        <w:t xml:space="preserve"> proposals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415B3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from </w:t>
      </w:r>
      <w:r w:rsidR="000D60C0">
        <w:rPr>
          <w:rFonts w:asciiTheme="minorHAnsi" w:hAnsiTheme="minorHAnsi"/>
          <w:color w:val="auto"/>
          <w:sz w:val="22"/>
          <w:szCs w:val="22"/>
          <w:u w:val="single"/>
        </w:rPr>
        <w:t>UNC HC</w:t>
      </w:r>
      <w:r w:rsidR="00B0404A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(including </w:t>
      </w:r>
      <w:r w:rsidR="00F567B6">
        <w:rPr>
          <w:rFonts w:asciiTheme="minorHAnsi" w:hAnsiTheme="minorHAnsi"/>
          <w:color w:val="auto"/>
          <w:sz w:val="22"/>
          <w:szCs w:val="22"/>
          <w:u w:val="single"/>
        </w:rPr>
        <w:t>its</w:t>
      </w:r>
      <w:r w:rsidR="00B0404A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F567B6">
        <w:rPr>
          <w:rFonts w:asciiTheme="minorHAnsi" w:hAnsiTheme="minorHAnsi"/>
          <w:color w:val="auto"/>
          <w:sz w:val="22"/>
          <w:szCs w:val="22"/>
          <w:u w:val="single"/>
        </w:rPr>
        <w:t xml:space="preserve">owned </w:t>
      </w:r>
      <w:r w:rsidR="00B0404A" w:rsidRPr="005730A3">
        <w:rPr>
          <w:rFonts w:asciiTheme="minorHAnsi" w:hAnsiTheme="minorHAnsi"/>
          <w:color w:val="auto"/>
          <w:sz w:val="22"/>
          <w:szCs w:val="22"/>
          <w:u w:val="single"/>
        </w:rPr>
        <w:t>affiliates)</w:t>
      </w:r>
      <w:r w:rsidR="000415B3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and </w:t>
      </w:r>
      <w:r w:rsidR="006656C2" w:rsidRPr="005730A3">
        <w:rPr>
          <w:rFonts w:asciiTheme="minorHAnsi" w:hAnsiTheme="minorHAnsi"/>
          <w:color w:val="auto"/>
          <w:sz w:val="22"/>
          <w:szCs w:val="22"/>
          <w:u w:val="single"/>
        </w:rPr>
        <w:t>UNC SOM</w:t>
      </w:r>
      <w:r w:rsidR="000415B3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employees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for initiatives that support the mission of the Center</w:t>
      </w:r>
      <w:r w:rsidR="00EA6D9C" w:rsidRPr="008C08A3">
        <w:rPr>
          <w:rFonts w:asciiTheme="minorHAnsi" w:hAnsiTheme="minorHAnsi"/>
          <w:color w:val="auto"/>
          <w:sz w:val="22"/>
          <w:szCs w:val="22"/>
        </w:rPr>
        <w:t xml:space="preserve"> (see Areas of Interest, below)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921B1F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E5064">
        <w:rPr>
          <w:rFonts w:asciiTheme="minorHAnsi" w:hAnsiTheme="minorHAnsi"/>
          <w:color w:val="auto"/>
          <w:sz w:val="22"/>
          <w:szCs w:val="22"/>
        </w:rPr>
        <w:t>Up</w:t>
      </w:r>
      <w:r w:rsidR="00BC12F3">
        <w:rPr>
          <w:rFonts w:asciiTheme="minorHAnsi" w:hAnsiTheme="minorHAnsi"/>
          <w:color w:val="auto"/>
          <w:sz w:val="22"/>
          <w:szCs w:val="22"/>
        </w:rPr>
        <w:t xml:space="preserve"> to f</w:t>
      </w:r>
      <w:r w:rsidR="00921B1F" w:rsidRPr="008C08A3">
        <w:rPr>
          <w:rFonts w:asciiTheme="minorHAnsi" w:hAnsiTheme="minorHAnsi"/>
          <w:color w:val="auto"/>
          <w:sz w:val="22"/>
          <w:szCs w:val="22"/>
        </w:rPr>
        <w:t xml:space="preserve">our </w:t>
      </w:r>
      <w:r w:rsidR="003E027E" w:rsidRPr="008C08A3">
        <w:rPr>
          <w:rFonts w:asciiTheme="minorHAnsi" w:hAnsiTheme="minorHAnsi"/>
          <w:color w:val="auto"/>
          <w:sz w:val="22"/>
          <w:szCs w:val="22"/>
        </w:rPr>
        <w:t>(4</w:t>
      </w:r>
      <w:r w:rsidR="004A7168" w:rsidRPr="008C08A3">
        <w:rPr>
          <w:rFonts w:asciiTheme="minorHAnsi" w:hAnsiTheme="minorHAnsi"/>
          <w:color w:val="auto"/>
          <w:sz w:val="22"/>
          <w:szCs w:val="22"/>
        </w:rPr>
        <w:t>)</w:t>
      </w:r>
      <w:r w:rsidR="003E027E" w:rsidRPr="008C08A3">
        <w:rPr>
          <w:rFonts w:asciiTheme="minorHAnsi" w:hAnsiTheme="minorHAnsi"/>
          <w:color w:val="auto"/>
          <w:sz w:val="22"/>
          <w:szCs w:val="22"/>
        </w:rPr>
        <w:t xml:space="preserve"> awards</w:t>
      </w:r>
      <w:r w:rsidR="004A7168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>of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up to $50,000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21B1F" w:rsidRPr="008C08A3">
        <w:rPr>
          <w:rFonts w:asciiTheme="minorHAnsi" w:hAnsiTheme="minorHAnsi"/>
          <w:color w:val="auto"/>
          <w:sz w:val="22"/>
          <w:szCs w:val="22"/>
        </w:rPr>
        <w:t xml:space="preserve">each </w:t>
      </w:r>
      <w:r w:rsidR="004A7168" w:rsidRPr="008C08A3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="00AB615E">
        <w:rPr>
          <w:rFonts w:asciiTheme="minorHAnsi" w:hAnsiTheme="minorHAnsi"/>
          <w:color w:val="auto"/>
          <w:sz w:val="22"/>
          <w:szCs w:val="22"/>
        </w:rPr>
        <w:t>available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.  </w:t>
      </w:r>
    </w:p>
    <w:p w14:paraId="1F96288F" w14:textId="77777777" w:rsidR="00F3542D" w:rsidRPr="008C08A3" w:rsidRDefault="00F3542D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16ADAE0" w14:textId="77777777" w:rsidR="00AC7AE1" w:rsidRDefault="00AC7AE1">
      <w:pPr>
        <w:rPr>
          <w:b/>
        </w:rPr>
      </w:pPr>
      <w:r>
        <w:rPr>
          <w:b/>
        </w:rPr>
        <w:br w:type="page"/>
      </w:r>
    </w:p>
    <w:p w14:paraId="0C5A1849" w14:textId="77777777" w:rsidR="00590A49" w:rsidRPr="008C08A3" w:rsidRDefault="00590A49" w:rsidP="0097476A">
      <w:pPr>
        <w:rPr>
          <w:b/>
        </w:rPr>
      </w:pPr>
      <w:r w:rsidRPr="008C08A3">
        <w:rPr>
          <w:b/>
        </w:rPr>
        <w:lastRenderedPageBreak/>
        <w:t>Areas of Interest</w:t>
      </w:r>
    </w:p>
    <w:p w14:paraId="77625480" w14:textId="73B4C55E" w:rsidR="000A4ED6" w:rsidRPr="008C08A3" w:rsidRDefault="000A4ED6" w:rsidP="00E55070">
      <w:pPr>
        <w:spacing w:after="0" w:line="240" w:lineRule="auto"/>
        <w:rPr>
          <w:rFonts w:cs="Cambria"/>
        </w:rPr>
      </w:pPr>
      <w:r w:rsidRPr="008C08A3">
        <w:rPr>
          <w:rFonts w:cs="Cambria"/>
        </w:rPr>
        <w:t xml:space="preserve">The Center is interested in proposals </w:t>
      </w:r>
      <w:r w:rsidR="00D16C85" w:rsidRPr="00D16C85">
        <w:rPr>
          <w:rFonts w:cs="Cambria"/>
        </w:rPr>
        <w:t>of novel and innovative</w:t>
      </w:r>
      <w:r w:rsidR="00D16C85">
        <w:rPr>
          <w:rFonts w:cs="Cambria"/>
        </w:rPr>
        <w:t xml:space="preserve"> approaches to be piloted </w:t>
      </w:r>
      <w:r w:rsidR="00241964" w:rsidRPr="008C08A3">
        <w:rPr>
          <w:rFonts w:cs="Cambria"/>
        </w:rPr>
        <w:t xml:space="preserve">within the UNC Health Care System </w:t>
      </w:r>
      <w:r w:rsidRPr="008C08A3">
        <w:rPr>
          <w:rFonts w:cs="Cambria"/>
        </w:rPr>
        <w:t xml:space="preserve">across a broad spectrum of interest areas, including: </w:t>
      </w:r>
    </w:p>
    <w:p w14:paraId="1250A43F" w14:textId="77777777" w:rsidR="000A4ED6" w:rsidRPr="008C08A3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8C08A3">
        <w:rPr>
          <w:rFonts w:cs="Cambria"/>
        </w:rPr>
        <w:t>Innovative care delivery models and pathways (e.g., population health management, coordination of care, integration of care, novel patient engagement approaches)</w:t>
      </w:r>
    </w:p>
    <w:p w14:paraId="3AB9AE2C" w14:textId="0C74A271" w:rsidR="000A4ED6" w:rsidRPr="008C08A3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8C08A3">
        <w:rPr>
          <w:rFonts w:cs="Cambria"/>
        </w:rPr>
        <w:t>New technolog</w:t>
      </w:r>
      <w:r w:rsidR="00B21058">
        <w:rPr>
          <w:rFonts w:cs="Cambria"/>
        </w:rPr>
        <w:t>ies</w:t>
      </w:r>
      <w:r w:rsidRPr="008C08A3">
        <w:rPr>
          <w:rFonts w:cs="Cambria"/>
        </w:rPr>
        <w:t xml:space="preserve"> and new applications for existing technologies (e.g., </w:t>
      </w:r>
      <w:r w:rsidR="00EB05B3">
        <w:rPr>
          <w:rFonts w:cs="Cambria"/>
        </w:rPr>
        <w:t xml:space="preserve">software </w:t>
      </w:r>
      <w:r w:rsidR="00233A80">
        <w:rPr>
          <w:rFonts w:cs="Cambria"/>
        </w:rPr>
        <w:t>applications</w:t>
      </w:r>
      <w:r w:rsidRPr="008C08A3">
        <w:rPr>
          <w:rFonts w:cs="Cambria"/>
        </w:rPr>
        <w:t>,</w:t>
      </w:r>
      <w:r w:rsidR="00233A80">
        <w:rPr>
          <w:rFonts w:cs="Cambria"/>
        </w:rPr>
        <w:t xml:space="preserve"> mobile</w:t>
      </w:r>
      <w:r w:rsidRPr="008C08A3">
        <w:rPr>
          <w:rFonts w:cs="Cambria"/>
        </w:rPr>
        <w:t xml:space="preserve"> devices,</w:t>
      </w:r>
      <w:r w:rsidR="00233A80">
        <w:rPr>
          <w:rFonts w:cs="Cambria"/>
        </w:rPr>
        <w:t xml:space="preserve"> wearables, clinical devices,</w:t>
      </w:r>
      <w:r w:rsidRPr="008C08A3">
        <w:rPr>
          <w:rFonts w:cs="Cambria"/>
        </w:rPr>
        <w:t xml:space="preserve"> decision support)</w:t>
      </w:r>
    </w:p>
    <w:p w14:paraId="005BAB0D" w14:textId="77777777" w:rsidR="000A4ED6" w:rsidRPr="008C08A3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8C08A3">
        <w:rPr>
          <w:rFonts w:cs="Cambria"/>
        </w:rPr>
        <w:t>Advanced analytics (e.g., clinical risk assessment, event prediction and detection, health outcomes analysis)</w:t>
      </w:r>
    </w:p>
    <w:p w14:paraId="57BDB5C3" w14:textId="77777777" w:rsidR="000A4ED6" w:rsidRPr="008C08A3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8C08A3">
        <w:rPr>
          <w:rFonts w:cs="Cambria"/>
        </w:rPr>
        <w:t>Business model innovations (e.g., financial incentives, new reimbursement models, changes to cost structure)</w:t>
      </w:r>
    </w:p>
    <w:p w14:paraId="23F2E1D8" w14:textId="77777777" w:rsidR="007A3B1D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8C08A3">
        <w:rPr>
          <w:rFonts w:cs="Cambria"/>
        </w:rPr>
        <w:t>Alternative staffing and new workforce development</w:t>
      </w:r>
    </w:p>
    <w:p w14:paraId="37CEE1D4" w14:textId="02713B89" w:rsidR="00D23369" w:rsidRPr="008C08A3" w:rsidRDefault="007A3B1D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>
        <w:rPr>
          <w:rFonts w:cs="Cambria"/>
        </w:rPr>
        <w:t>Translational research</w:t>
      </w:r>
    </w:p>
    <w:p w14:paraId="16BA4B00" w14:textId="77777777" w:rsidR="00D40E43" w:rsidRPr="008C08A3" w:rsidRDefault="00D40E43" w:rsidP="00C40D58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3DBEF55" w14:textId="77777777" w:rsidR="00654AD9" w:rsidRPr="008C08A3" w:rsidRDefault="00654AD9" w:rsidP="00C40D58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Review and Selection Process</w:t>
      </w:r>
    </w:p>
    <w:p w14:paraId="2779496D" w14:textId="6B027FD9" w:rsidR="00894BDE" w:rsidRDefault="0029339E" w:rsidP="00B85209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Proposals that address business, operational</w:t>
      </w:r>
      <w:r w:rsidR="008528B3">
        <w:rPr>
          <w:rFonts w:asciiTheme="minorHAnsi" w:hAnsiTheme="minorHAnsi"/>
          <w:color w:val="auto"/>
          <w:sz w:val="22"/>
          <w:szCs w:val="22"/>
        </w:rPr>
        <w:t>,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or other systems and are not classified as translational research will be reviewed and scored by </w:t>
      </w:r>
      <w:r w:rsidRPr="00C6164B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7A1814">
        <w:rPr>
          <w:rFonts w:asciiTheme="minorHAnsi" w:hAnsiTheme="minorHAnsi"/>
          <w:color w:val="auto"/>
          <w:sz w:val="22"/>
          <w:szCs w:val="22"/>
        </w:rPr>
        <w:t>Innovation Pilot Award</w:t>
      </w:r>
      <w:r w:rsidR="00914598" w:rsidRPr="00C6164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6C85" w:rsidRPr="00C6164B">
        <w:rPr>
          <w:rFonts w:asciiTheme="minorHAnsi" w:hAnsiTheme="minorHAnsi"/>
          <w:color w:val="auto"/>
          <w:sz w:val="22"/>
          <w:szCs w:val="22"/>
        </w:rPr>
        <w:t xml:space="preserve">Review </w:t>
      </w:r>
      <w:r w:rsidR="00F75B3B" w:rsidRPr="00C6164B">
        <w:rPr>
          <w:rFonts w:asciiTheme="minorHAnsi" w:hAnsiTheme="minorHAnsi"/>
          <w:color w:val="auto"/>
          <w:sz w:val="22"/>
          <w:szCs w:val="22"/>
        </w:rPr>
        <w:t>Committee</w:t>
      </w:r>
      <w:r w:rsidR="00D16C85" w:rsidRPr="00C616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6164B">
        <w:rPr>
          <w:rFonts w:asciiTheme="minorHAnsi" w:hAnsiTheme="minorHAnsi"/>
          <w:color w:val="auto"/>
          <w:sz w:val="22"/>
          <w:szCs w:val="22"/>
        </w:rPr>
        <w:t>of the Center for</w:t>
      </w:r>
      <w:r w:rsidR="00EB05B3" w:rsidRPr="00C6164B">
        <w:rPr>
          <w:rFonts w:asciiTheme="minorHAnsi" w:hAnsiTheme="minorHAnsi"/>
          <w:color w:val="auto"/>
          <w:sz w:val="22"/>
          <w:szCs w:val="22"/>
        </w:rPr>
        <w:t xml:space="preserve"> Health</w:t>
      </w:r>
      <w:r w:rsidRPr="00C6164B">
        <w:rPr>
          <w:rFonts w:asciiTheme="minorHAnsi" w:hAnsiTheme="minorHAnsi"/>
          <w:color w:val="auto"/>
          <w:sz w:val="22"/>
          <w:szCs w:val="22"/>
        </w:rPr>
        <w:t xml:space="preserve"> Innovation.</w:t>
      </w:r>
      <w:r w:rsidR="00894BDE" w:rsidRPr="00C6164B">
        <w:rPr>
          <w:rFonts w:asciiTheme="minorHAnsi" w:hAnsiTheme="minorHAnsi"/>
          <w:color w:val="auto"/>
          <w:sz w:val="22"/>
          <w:szCs w:val="22"/>
        </w:rPr>
        <w:t xml:space="preserve"> Translational research proposals will be reviewed and</w:t>
      </w:r>
      <w:r w:rsidR="00894BDE" w:rsidRPr="00894BDE">
        <w:rPr>
          <w:rFonts w:asciiTheme="minorHAnsi" w:hAnsiTheme="minorHAnsi"/>
          <w:color w:val="auto"/>
          <w:sz w:val="22"/>
          <w:szCs w:val="22"/>
        </w:rPr>
        <w:t xml:space="preserve"> scored by the NC </w:t>
      </w:r>
      <w:proofErr w:type="spellStart"/>
      <w:r w:rsidR="00894BDE" w:rsidRPr="00894BDE">
        <w:rPr>
          <w:rFonts w:asciiTheme="minorHAnsi" w:hAnsiTheme="minorHAnsi"/>
          <w:color w:val="auto"/>
          <w:sz w:val="22"/>
          <w:szCs w:val="22"/>
        </w:rPr>
        <w:t>TraCS</w:t>
      </w:r>
      <w:proofErr w:type="spellEnd"/>
      <w:r w:rsidR="00894BDE" w:rsidRPr="00894BDE">
        <w:rPr>
          <w:rFonts w:asciiTheme="minorHAnsi" w:hAnsiTheme="minorHAnsi"/>
          <w:color w:val="auto"/>
          <w:sz w:val="22"/>
          <w:szCs w:val="22"/>
        </w:rPr>
        <w:t xml:space="preserve"> Study Section, with the Center for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Health</w:t>
      </w:r>
      <w:r w:rsidR="00894BDE" w:rsidRPr="00894BDE">
        <w:rPr>
          <w:rFonts w:asciiTheme="minorHAnsi" w:hAnsiTheme="minorHAnsi"/>
          <w:color w:val="auto"/>
          <w:sz w:val="22"/>
          <w:szCs w:val="22"/>
        </w:rPr>
        <w:t xml:space="preserve"> Innovation making the final funding decision. </w:t>
      </w:r>
      <w:r>
        <w:rPr>
          <w:rFonts w:asciiTheme="minorHAnsi" w:hAnsiTheme="minorHAnsi"/>
          <w:color w:val="auto"/>
          <w:sz w:val="22"/>
          <w:szCs w:val="22"/>
        </w:rPr>
        <w:t xml:space="preserve">Translational </w:t>
      </w:r>
      <w:r w:rsidRPr="008C08A3">
        <w:rPr>
          <w:rFonts w:asciiTheme="minorHAnsi" w:hAnsiTheme="minorHAnsi"/>
          <w:color w:val="auto"/>
          <w:sz w:val="22"/>
          <w:szCs w:val="22"/>
        </w:rPr>
        <w:t>research may include post-lab, human-ready, actionable scientific discoveries</w:t>
      </w:r>
      <w:r w:rsidR="00F567B6">
        <w:rPr>
          <w:rFonts w:asciiTheme="minorHAnsi" w:hAnsiTheme="minorHAnsi"/>
          <w:color w:val="auto"/>
          <w:sz w:val="22"/>
          <w:szCs w:val="22"/>
        </w:rPr>
        <w:t>,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94BDE">
        <w:rPr>
          <w:rFonts w:asciiTheme="minorHAnsi" w:hAnsiTheme="minorHAnsi"/>
          <w:color w:val="auto"/>
          <w:sz w:val="22"/>
          <w:szCs w:val="22"/>
        </w:rPr>
        <w:t>pre-clinical translational studies</w:t>
      </w:r>
      <w:r w:rsidR="00F567B6">
        <w:rPr>
          <w:rFonts w:asciiTheme="minorHAnsi" w:hAnsiTheme="minorHAnsi"/>
          <w:color w:val="auto"/>
          <w:sz w:val="22"/>
          <w:szCs w:val="22"/>
        </w:rPr>
        <w:t>,</w:t>
      </w:r>
      <w:r w:rsidR="00242C77">
        <w:rPr>
          <w:rFonts w:asciiTheme="minorHAnsi" w:hAnsiTheme="minorHAnsi"/>
          <w:color w:val="auto"/>
          <w:sz w:val="22"/>
          <w:szCs w:val="22"/>
        </w:rPr>
        <w:t xml:space="preserve"> and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4BDE" w:rsidRPr="007F186E">
        <w:rPr>
          <w:rFonts w:asciiTheme="minorHAnsi" w:hAnsiTheme="minorHAnsi"/>
          <w:color w:val="auto"/>
          <w:sz w:val="22"/>
          <w:szCs w:val="22"/>
        </w:rPr>
        <w:t>comparative effectiveness research</w:t>
      </w:r>
      <w:r w:rsidR="00894BDE">
        <w:rPr>
          <w:rFonts w:asciiTheme="minorHAnsi" w:hAnsiTheme="minorHAnsi"/>
          <w:color w:val="auto"/>
          <w:sz w:val="22"/>
          <w:szCs w:val="22"/>
        </w:rPr>
        <w:t>.</w:t>
      </w:r>
    </w:p>
    <w:p w14:paraId="7302A141" w14:textId="77777777" w:rsidR="00894BDE" w:rsidRPr="00894BDE" w:rsidRDefault="00894BDE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46F11F77" w14:textId="77777777" w:rsidR="00654AD9" w:rsidRPr="008C08A3" w:rsidRDefault="00654AD9" w:rsidP="00F3542D">
      <w:pPr>
        <w:pStyle w:val="Default"/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Proposals will be evaluated according to:</w:t>
      </w:r>
    </w:p>
    <w:p w14:paraId="2B5104F4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Anticipated meaningful outcomes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/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significance of the work</w:t>
      </w:r>
    </w:p>
    <w:p w14:paraId="5E37CD9F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Novelty / innovation of the idea</w:t>
      </w:r>
    </w:p>
    <w:p w14:paraId="1DD82375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Soundness of the proposed approach / methods</w:t>
      </w:r>
    </w:p>
    <w:p w14:paraId="07D4F90D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Feasibility of accomplishing the stated project goals within the one-year project period</w:t>
      </w:r>
    </w:p>
    <w:p w14:paraId="10632E62" w14:textId="77777777" w:rsidR="0096537F" w:rsidRPr="00912614" w:rsidRDefault="005B4595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Degree of alignment</w:t>
      </w:r>
      <w:r w:rsidR="00654AD9" w:rsidRPr="008C08A3">
        <w:rPr>
          <w:rFonts w:asciiTheme="minorHAnsi" w:hAnsiTheme="minorHAnsi"/>
          <w:color w:val="auto"/>
          <w:sz w:val="22"/>
          <w:szCs w:val="22"/>
        </w:rPr>
        <w:t xml:space="preserve"> with the mission of the Center for 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Health </w:t>
      </w:r>
      <w:r w:rsidR="00654AD9" w:rsidRPr="008C08A3">
        <w:rPr>
          <w:rFonts w:asciiTheme="minorHAnsi" w:hAnsiTheme="minorHAnsi"/>
          <w:color w:val="auto"/>
          <w:sz w:val="22"/>
          <w:szCs w:val="22"/>
        </w:rPr>
        <w:t>Innovation</w:t>
      </w:r>
    </w:p>
    <w:p w14:paraId="47F72417" w14:textId="77777777" w:rsidR="00654AD9" w:rsidRPr="008C08A3" w:rsidRDefault="00654AD9" w:rsidP="00654AD9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6F3072ED" w14:textId="77777777" w:rsidR="00654AD9" w:rsidRPr="008C08A3" w:rsidRDefault="00654AD9" w:rsidP="00654AD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Proposals with the following elements will be given strong consideration: </w:t>
      </w:r>
    </w:p>
    <w:p w14:paraId="30B5CF81" w14:textId="590C12E3" w:rsidR="00654AD9" w:rsidRPr="00C36804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C36804">
        <w:rPr>
          <w:rFonts w:asciiTheme="minorHAnsi" w:hAnsiTheme="minorHAnsi"/>
          <w:color w:val="auto"/>
          <w:sz w:val="22"/>
          <w:szCs w:val="22"/>
        </w:rPr>
        <w:t>Cross-disciplinary, multi-partner</w:t>
      </w:r>
      <w:r w:rsidR="006B011F" w:rsidRPr="00C36804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765B75" w:rsidRPr="00C36804">
        <w:rPr>
          <w:rFonts w:asciiTheme="minorHAnsi" w:hAnsiTheme="minorHAnsi"/>
          <w:color w:val="auto"/>
          <w:sz w:val="22"/>
          <w:szCs w:val="22"/>
        </w:rPr>
        <w:t xml:space="preserve">and </w:t>
      </w:r>
      <w:r w:rsidR="006B011F" w:rsidRPr="00C36804">
        <w:rPr>
          <w:rFonts w:asciiTheme="minorHAnsi" w:hAnsiTheme="minorHAnsi"/>
          <w:color w:val="auto"/>
          <w:sz w:val="22"/>
          <w:szCs w:val="22"/>
        </w:rPr>
        <w:t>diverse</w:t>
      </w:r>
      <w:r w:rsidRPr="00C36804">
        <w:rPr>
          <w:rFonts w:asciiTheme="minorHAnsi" w:hAnsiTheme="minorHAnsi"/>
          <w:color w:val="auto"/>
          <w:sz w:val="22"/>
          <w:szCs w:val="22"/>
        </w:rPr>
        <w:t xml:space="preserve"> teams</w:t>
      </w:r>
    </w:p>
    <w:p w14:paraId="0F69BCB0" w14:textId="55C4246B" w:rsidR="006A4001" w:rsidRPr="00C36804" w:rsidRDefault="002B7964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C36804">
        <w:rPr>
          <w:rFonts w:asciiTheme="minorHAnsi" w:hAnsiTheme="minorHAnsi"/>
          <w:color w:val="auto"/>
          <w:sz w:val="22"/>
          <w:szCs w:val="22"/>
        </w:rPr>
        <w:t>Promotion of</w:t>
      </w:r>
      <w:r w:rsidR="006B011F" w:rsidRPr="00C368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567B6">
        <w:rPr>
          <w:rFonts w:asciiTheme="minorHAnsi" w:hAnsiTheme="minorHAnsi"/>
          <w:color w:val="auto"/>
          <w:sz w:val="22"/>
          <w:szCs w:val="22"/>
        </w:rPr>
        <w:t>equity</w:t>
      </w:r>
      <w:r w:rsidR="00F567B6" w:rsidRPr="00C368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65B75" w:rsidRPr="00C36804">
        <w:rPr>
          <w:rFonts w:asciiTheme="minorHAnsi" w:hAnsiTheme="minorHAnsi"/>
          <w:color w:val="auto"/>
          <w:sz w:val="22"/>
          <w:szCs w:val="22"/>
        </w:rPr>
        <w:t>and inclus</w:t>
      </w:r>
      <w:r w:rsidRPr="00C36804">
        <w:rPr>
          <w:rFonts w:asciiTheme="minorHAnsi" w:hAnsiTheme="minorHAnsi"/>
          <w:color w:val="auto"/>
          <w:sz w:val="22"/>
          <w:szCs w:val="22"/>
        </w:rPr>
        <w:t>ivity</w:t>
      </w:r>
    </w:p>
    <w:p w14:paraId="49E666CC" w14:textId="77777777" w:rsidR="00654AD9" w:rsidRPr="008C08A3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Potential for being positively disruptive </w:t>
      </w:r>
    </w:p>
    <w:p w14:paraId="27027F45" w14:textId="77777777" w:rsidR="00654AD9" w:rsidRPr="008C08A3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Scalable and sustainable ideas </w:t>
      </w:r>
    </w:p>
    <w:p w14:paraId="25D947C5" w14:textId="77777777" w:rsidR="00654AD9" w:rsidRDefault="00654AD9" w:rsidP="009F6461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1BA311E8" w14:textId="77777777" w:rsidR="009F6461" w:rsidRPr="008C08A3" w:rsidRDefault="009F6461" w:rsidP="00F3542D">
      <w:pPr>
        <w:spacing w:after="0"/>
        <w:rPr>
          <w:b/>
        </w:rPr>
      </w:pPr>
      <w:r w:rsidRPr="008C08A3">
        <w:rPr>
          <w:b/>
        </w:rPr>
        <w:t>Eligibility</w:t>
      </w:r>
    </w:p>
    <w:p w14:paraId="59F2B3BE" w14:textId="77777777" w:rsidR="009F6461" w:rsidRPr="008C08A3" w:rsidRDefault="009F6461" w:rsidP="009F646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Eligible proposals </w:t>
      </w:r>
      <w:r w:rsidR="00A84A75" w:rsidRPr="008C08A3">
        <w:rPr>
          <w:rFonts w:asciiTheme="minorHAnsi" w:hAnsiTheme="minorHAnsi"/>
          <w:color w:val="auto"/>
          <w:sz w:val="22"/>
          <w:szCs w:val="22"/>
        </w:rPr>
        <w:t xml:space="preserve">and team members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must meet 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 xml:space="preserve">all of </w:t>
      </w:r>
      <w:r w:rsidRPr="008C08A3">
        <w:rPr>
          <w:rFonts w:asciiTheme="minorHAnsi" w:hAnsiTheme="minorHAnsi"/>
          <w:color w:val="auto"/>
          <w:sz w:val="22"/>
          <w:szCs w:val="22"/>
        </w:rPr>
        <w:t>the following criteria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 xml:space="preserve"> to be considered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4EE65E48" w14:textId="6EB8403F" w:rsidR="0016198E" w:rsidRDefault="0016198E" w:rsidP="00F3542D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>PI or Project Leader must be a current employee of UNC HC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CE1709" w:rsidRPr="008C08A3">
        <w:rPr>
          <w:rFonts w:asciiTheme="minorHAnsi" w:hAnsiTheme="minorHAnsi"/>
          <w:color w:val="auto"/>
          <w:sz w:val="22"/>
          <w:szCs w:val="22"/>
        </w:rPr>
        <w:t xml:space="preserve">any 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of its </w:t>
      </w:r>
      <w:r w:rsidR="00F567B6">
        <w:rPr>
          <w:rFonts w:asciiTheme="minorHAnsi" w:hAnsiTheme="minorHAnsi"/>
          <w:color w:val="auto"/>
          <w:sz w:val="22"/>
          <w:szCs w:val="22"/>
        </w:rPr>
        <w:t xml:space="preserve">owned 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>affiliates,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 xml:space="preserve"> or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>UNC S</w:t>
      </w:r>
      <w:r w:rsidR="000D60C0">
        <w:rPr>
          <w:rFonts w:asciiTheme="minorHAnsi" w:hAnsiTheme="minorHAnsi"/>
          <w:color w:val="auto"/>
          <w:sz w:val="22"/>
          <w:szCs w:val="22"/>
        </w:rPr>
        <w:t>O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>M</w:t>
      </w:r>
    </w:p>
    <w:p w14:paraId="76BBDD53" w14:textId="149F4E91" w:rsidR="0016198E" w:rsidRPr="008C08A3" w:rsidRDefault="0016198E" w:rsidP="00F3542D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Members of the </w:t>
      </w:r>
      <w:r w:rsidRPr="00C6164B">
        <w:rPr>
          <w:rFonts w:asciiTheme="minorHAnsi" w:hAnsiTheme="minorHAnsi"/>
          <w:color w:val="auto"/>
          <w:sz w:val="22"/>
          <w:szCs w:val="22"/>
        </w:rPr>
        <w:t xml:space="preserve">Center’s </w:t>
      </w:r>
      <w:r w:rsidR="007A1814">
        <w:rPr>
          <w:rFonts w:asciiTheme="minorHAnsi" w:hAnsiTheme="minorHAnsi"/>
          <w:color w:val="auto"/>
          <w:sz w:val="22"/>
          <w:szCs w:val="22"/>
        </w:rPr>
        <w:t>Innovation Pilot Award</w:t>
      </w:r>
      <w:r w:rsidR="007A1814" w:rsidRPr="00C6164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6C85" w:rsidRPr="00C6164B">
        <w:rPr>
          <w:rFonts w:asciiTheme="minorHAnsi" w:hAnsiTheme="minorHAnsi"/>
          <w:color w:val="auto"/>
          <w:sz w:val="22"/>
          <w:szCs w:val="22"/>
        </w:rPr>
        <w:t xml:space="preserve">Review </w:t>
      </w:r>
      <w:r w:rsidR="00F75B3B" w:rsidRPr="00C6164B">
        <w:rPr>
          <w:rFonts w:asciiTheme="minorHAnsi" w:hAnsiTheme="minorHAnsi"/>
          <w:color w:val="auto"/>
          <w:sz w:val="22"/>
          <w:szCs w:val="22"/>
        </w:rPr>
        <w:t>Committ</w:t>
      </w:r>
      <w:r w:rsidR="00F75B3B">
        <w:rPr>
          <w:rFonts w:asciiTheme="minorHAnsi" w:hAnsiTheme="minorHAnsi"/>
          <w:color w:val="auto"/>
          <w:sz w:val="22"/>
          <w:szCs w:val="22"/>
        </w:rPr>
        <w:t>ee</w:t>
      </w:r>
      <w:r w:rsidR="00D16C85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may not apply as a lead PI/Project Lead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>er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026ABF2" w14:textId="77777777" w:rsidR="009F6461" w:rsidRPr="008C08A3" w:rsidRDefault="009F6461" w:rsidP="00EE0CDF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Translational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>r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esearch projects must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have a PI or co-PI who is an UNC </w:t>
      </w:r>
      <w:r w:rsidR="000D60C0">
        <w:rPr>
          <w:rFonts w:asciiTheme="minorHAnsi" w:hAnsiTheme="minorHAnsi"/>
          <w:color w:val="auto"/>
          <w:sz w:val="22"/>
          <w:szCs w:val="22"/>
        </w:rPr>
        <w:t>SOM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 faculty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 xml:space="preserve">member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with an appointment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 xml:space="preserve">that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>allows them to serve as PI on an externally sponsored research project. Researchers who hold an Adjunct appointment are not eligible to apply</w:t>
      </w:r>
      <w:r w:rsidR="00A21A14" w:rsidRPr="008C08A3">
        <w:rPr>
          <w:rFonts w:asciiTheme="minorHAnsi" w:hAnsiTheme="minorHAnsi"/>
          <w:color w:val="auto"/>
          <w:sz w:val="22"/>
          <w:szCs w:val="22"/>
        </w:rPr>
        <w:t xml:space="preserve"> as PI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69F20E2" w14:textId="60B5FE93" w:rsidR="00B21058" w:rsidRPr="008C08A3" w:rsidRDefault="009F6461" w:rsidP="00B21058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lastRenderedPageBreak/>
        <w:t>Faculty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 or employees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from other UNC schools (e.g., Pharmacy, Nursing, </w:t>
      </w:r>
      <w:r w:rsidR="00F75D97">
        <w:rPr>
          <w:rFonts w:asciiTheme="minorHAnsi" w:hAnsiTheme="minorHAnsi"/>
          <w:color w:val="auto"/>
          <w:sz w:val="22"/>
          <w:szCs w:val="22"/>
        </w:rPr>
        <w:t xml:space="preserve">Dentistry,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Public Health, </w:t>
      </w:r>
      <w:proofErr w:type="gramStart"/>
      <w:r w:rsidRPr="008C08A3">
        <w:rPr>
          <w:rFonts w:asciiTheme="minorHAnsi" w:hAnsiTheme="minorHAnsi"/>
          <w:color w:val="auto"/>
          <w:sz w:val="22"/>
          <w:szCs w:val="22"/>
        </w:rPr>
        <w:t>Kenan</w:t>
      </w:r>
      <w:proofErr w:type="gramEnd"/>
      <w:r w:rsidRPr="008C08A3">
        <w:rPr>
          <w:rFonts w:asciiTheme="minorHAnsi" w:hAnsiTheme="minorHAnsi"/>
          <w:color w:val="auto"/>
          <w:sz w:val="22"/>
          <w:szCs w:val="22"/>
        </w:rPr>
        <w:t xml:space="preserve">-Flagler) </w:t>
      </w:r>
      <w:r w:rsidR="00F62640" w:rsidRPr="008C08A3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="00FF6898" w:rsidRPr="008C08A3">
        <w:rPr>
          <w:rFonts w:asciiTheme="minorHAnsi" w:hAnsiTheme="minorHAnsi"/>
          <w:color w:val="auto"/>
          <w:sz w:val="22"/>
          <w:szCs w:val="22"/>
        </w:rPr>
        <w:t>welcome</w:t>
      </w:r>
      <w:r w:rsidR="00F62640" w:rsidRPr="008C08A3">
        <w:rPr>
          <w:rFonts w:asciiTheme="minorHAnsi" w:hAnsiTheme="minorHAnsi"/>
          <w:color w:val="auto"/>
          <w:sz w:val="22"/>
          <w:szCs w:val="22"/>
        </w:rPr>
        <w:t xml:space="preserve"> to </w:t>
      </w:r>
      <w:r w:rsidR="00127F65" w:rsidRPr="008C08A3">
        <w:rPr>
          <w:rFonts w:asciiTheme="minorHAnsi" w:hAnsiTheme="minorHAnsi"/>
          <w:color w:val="auto"/>
          <w:sz w:val="22"/>
          <w:szCs w:val="22"/>
        </w:rPr>
        <w:t>participate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but may not apply as PI or Project Leader. </w:t>
      </w:r>
      <w:r w:rsidR="00B21058">
        <w:rPr>
          <w:rFonts w:asciiTheme="minorHAnsi" w:hAnsiTheme="minorHAnsi"/>
          <w:color w:val="auto"/>
          <w:sz w:val="22"/>
          <w:szCs w:val="22"/>
        </w:rPr>
        <w:t>Co-PI’s</w:t>
      </w:r>
      <w:r w:rsidR="000D60C0">
        <w:rPr>
          <w:rFonts w:asciiTheme="minorHAnsi" w:hAnsiTheme="minorHAnsi"/>
          <w:color w:val="auto"/>
          <w:sz w:val="22"/>
          <w:szCs w:val="22"/>
        </w:rPr>
        <w:t xml:space="preserve"> and co-leaders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must be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 current employee</w:t>
      </w:r>
      <w:r w:rsidR="00B21058">
        <w:rPr>
          <w:rFonts w:asciiTheme="minorHAnsi" w:hAnsiTheme="minorHAnsi"/>
          <w:color w:val="auto"/>
          <w:sz w:val="22"/>
          <w:szCs w:val="22"/>
        </w:rPr>
        <w:t>s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 of UNC H</w:t>
      </w:r>
      <w:r w:rsidR="000D60C0">
        <w:rPr>
          <w:rFonts w:asciiTheme="minorHAnsi" w:hAnsiTheme="minorHAnsi"/>
          <w:color w:val="auto"/>
          <w:sz w:val="22"/>
          <w:szCs w:val="22"/>
        </w:rPr>
        <w:t>C</w:t>
      </w:r>
      <w:r w:rsidR="002E0F2C">
        <w:rPr>
          <w:rFonts w:asciiTheme="minorHAnsi" w:hAnsiTheme="minorHAnsi"/>
          <w:color w:val="auto"/>
          <w:sz w:val="22"/>
          <w:szCs w:val="22"/>
        </w:rPr>
        <w:t>,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any </w:t>
      </w:r>
      <w:r w:rsidR="00B21058">
        <w:rPr>
          <w:rFonts w:asciiTheme="minorHAnsi" w:hAnsiTheme="minorHAnsi"/>
          <w:color w:val="auto"/>
          <w:sz w:val="22"/>
          <w:szCs w:val="22"/>
        </w:rPr>
        <w:t>of its</w:t>
      </w:r>
      <w:r w:rsidR="00F567B6">
        <w:rPr>
          <w:rFonts w:asciiTheme="minorHAnsi" w:hAnsiTheme="minorHAnsi"/>
          <w:color w:val="auto"/>
          <w:sz w:val="22"/>
          <w:szCs w:val="22"/>
        </w:rPr>
        <w:t xml:space="preserve"> owned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affiliates, or UNC</w:t>
      </w:r>
      <w:r w:rsidR="00F567B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21058">
        <w:rPr>
          <w:rFonts w:asciiTheme="minorHAnsi" w:hAnsiTheme="minorHAnsi"/>
          <w:color w:val="auto"/>
          <w:sz w:val="22"/>
          <w:szCs w:val="22"/>
        </w:rPr>
        <w:t>Chapel Hill</w:t>
      </w:r>
      <w:r w:rsidR="002E0F2C">
        <w:rPr>
          <w:rFonts w:asciiTheme="minorHAnsi" w:hAnsiTheme="minorHAnsi"/>
          <w:color w:val="auto"/>
          <w:sz w:val="22"/>
          <w:szCs w:val="22"/>
        </w:rPr>
        <w:t>.</w:t>
      </w:r>
    </w:p>
    <w:p w14:paraId="21BD39E6" w14:textId="77777777" w:rsidR="00654AD9" w:rsidRPr="008C08A3" w:rsidRDefault="00654AD9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There is no limit to the number of proposals that may be submitted by a division, department or individual.</w:t>
      </w:r>
    </w:p>
    <w:p w14:paraId="7362DE14" w14:textId="0F97E06B" w:rsidR="009F6461" w:rsidRPr="008C08A3" w:rsidRDefault="009F6461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Project activities must occur </w:t>
      </w:r>
      <w:r w:rsidR="00CE1709" w:rsidRPr="008C08A3">
        <w:rPr>
          <w:rFonts w:asciiTheme="minorHAnsi" w:hAnsiTheme="minorHAnsi"/>
          <w:color w:val="auto"/>
          <w:sz w:val="22"/>
          <w:szCs w:val="22"/>
        </w:rPr>
        <w:t xml:space="preserve">primarily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at facilities of UNC Health Care and/or its </w:t>
      </w:r>
      <w:r w:rsidR="00F567B6">
        <w:rPr>
          <w:rFonts w:asciiTheme="minorHAnsi" w:hAnsiTheme="minorHAnsi"/>
          <w:color w:val="auto"/>
          <w:sz w:val="22"/>
          <w:szCs w:val="22"/>
        </w:rPr>
        <w:t xml:space="preserve">owned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affiliates. </w:t>
      </w:r>
    </w:p>
    <w:p w14:paraId="32EEA7F1" w14:textId="4001218D" w:rsidR="009F6461" w:rsidRPr="008C08A3" w:rsidRDefault="009F6461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Project must be limited to one year in scope with a start date no later than </w:t>
      </w:r>
      <w:r w:rsidR="00D82033" w:rsidRPr="008C08A3">
        <w:rPr>
          <w:rFonts w:asciiTheme="minorHAnsi" w:hAnsiTheme="minorHAnsi"/>
          <w:color w:val="auto"/>
          <w:sz w:val="22"/>
          <w:szCs w:val="22"/>
        </w:rPr>
        <w:t>June</w:t>
      </w:r>
      <w:r w:rsidR="00AD25D0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1, </w:t>
      </w:r>
      <w:r w:rsidR="00510F1E">
        <w:rPr>
          <w:rFonts w:asciiTheme="minorHAnsi" w:hAnsiTheme="minorHAnsi"/>
          <w:color w:val="auto"/>
          <w:sz w:val="22"/>
          <w:szCs w:val="22"/>
        </w:rPr>
        <w:t>2020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8AD9A00" w14:textId="0C38127D" w:rsidR="009F6461" w:rsidRPr="008C08A3" w:rsidRDefault="009F6461" w:rsidP="009F6461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Project </w:t>
      </w:r>
      <w:r w:rsidR="00125CCA">
        <w:rPr>
          <w:rFonts w:asciiTheme="minorHAnsi" w:hAnsiTheme="minorHAnsi"/>
          <w:color w:val="auto"/>
          <w:sz w:val="22"/>
          <w:szCs w:val="22"/>
        </w:rPr>
        <w:t xml:space="preserve">activities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should not be submitted elsewhere for funding at the time of the submission to the Center. </w:t>
      </w:r>
    </w:p>
    <w:p w14:paraId="06F9B67D" w14:textId="77777777" w:rsidR="009F6461" w:rsidRPr="008C08A3" w:rsidRDefault="009F6461" w:rsidP="00E06313">
      <w:pPr>
        <w:pStyle w:val="Default"/>
        <w:spacing w:after="21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34DA8DA3" w14:textId="77777777" w:rsidR="009F6461" w:rsidRPr="008C08A3" w:rsidRDefault="009F6461" w:rsidP="00150BA2">
      <w:pPr>
        <w:rPr>
          <w:b/>
        </w:rPr>
      </w:pPr>
      <w:r w:rsidRPr="008C08A3">
        <w:rPr>
          <w:b/>
        </w:rPr>
        <w:t xml:space="preserve">How to Apply </w:t>
      </w:r>
    </w:p>
    <w:p w14:paraId="3F7870D8" w14:textId="2B7001FD" w:rsidR="00337943" w:rsidRPr="008C08A3" w:rsidRDefault="009F6461" w:rsidP="00F3542D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Proposals </w:t>
      </w:r>
      <w:r w:rsidR="009469A8" w:rsidRPr="008C08A3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Pr="008C08A3">
        <w:rPr>
          <w:rFonts w:asciiTheme="minorHAnsi" w:hAnsiTheme="minorHAnsi"/>
          <w:b/>
          <w:bCs/>
          <w:color w:val="auto"/>
          <w:sz w:val="22"/>
          <w:szCs w:val="22"/>
        </w:rPr>
        <w:t xml:space="preserve">due to the Center by </w:t>
      </w:r>
      <w:r w:rsidR="00AD25D0" w:rsidRPr="008C08A3">
        <w:rPr>
          <w:rFonts w:asciiTheme="minorHAnsi" w:hAnsiTheme="minorHAnsi"/>
          <w:b/>
          <w:bCs/>
          <w:color w:val="auto"/>
          <w:sz w:val="22"/>
          <w:szCs w:val="22"/>
        </w:rPr>
        <w:t>5:00 PM</w:t>
      </w:r>
      <w:r w:rsidRPr="008C08A3">
        <w:rPr>
          <w:rFonts w:asciiTheme="minorHAnsi" w:hAnsiTheme="minorHAnsi"/>
          <w:b/>
          <w:bCs/>
          <w:color w:val="auto"/>
          <w:sz w:val="22"/>
          <w:szCs w:val="22"/>
        </w:rPr>
        <w:t xml:space="preserve"> on </w:t>
      </w:r>
      <w:r w:rsidR="005D2B8C" w:rsidRPr="00510F1E">
        <w:rPr>
          <w:rFonts w:asciiTheme="minorHAnsi" w:hAnsiTheme="minorHAnsi"/>
          <w:b/>
          <w:bCs/>
          <w:color w:val="auto"/>
          <w:sz w:val="22"/>
          <w:szCs w:val="22"/>
        </w:rPr>
        <w:t>Tuesday</w:t>
      </w:r>
      <w:r w:rsidR="00EC7EB0" w:rsidRPr="00E47F47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4E5F61" w:rsidRPr="00E47F47">
        <w:rPr>
          <w:rFonts w:asciiTheme="minorHAnsi" w:hAnsiTheme="minorHAnsi"/>
          <w:b/>
          <w:bCs/>
          <w:color w:val="auto"/>
          <w:sz w:val="22"/>
          <w:szCs w:val="22"/>
        </w:rPr>
        <w:t xml:space="preserve">January </w:t>
      </w:r>
      <w:r w:rsidR="00180EB2" w:rsidRPr="00E47F47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E178F7" w:rsidRPr="00E47F47"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="004E5F61" w:rsidRPr="00E47F47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510F1E" w:rsidRPr="00E47F47">
        <w:rPr>
          <w:rFonts w:asciiTheme="minorHAnsi" w:hAnsiTheme="minorHAnsi"/>
          <w:b/>
          <w:bCs/>
          <w:color w:val="auto"/>
          <w:sz w:val="22"/>
          <w:szCs w:val="22"/>
        </w:rPr>
        <w:t>2020</w:t>
      </w:r>
      <w:r w:rsidR="009469A8" w:rsidRPr="00E47F47">
        <w:rPr>
          <w:rFonts w:asciiTheme="minorHAnsi" w:hAnsiTheme="minorHAnsi"/>
          <w:color w:val="auto"/>
          <w:sz w:val="22"/>
          <w:szCs w:val="22"/>
        </w:rPr>
        <w:t>.</w:t>
      </w:r>
      <w:r w:rsidR="009469A8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7943" w:rsidRPr="008C08A3">
        <w:rPr>
          <w:rFonts w:asciiTheme="minorHAnsi" w:hAnsiTheme="minorHAnsi"/>
          <w:color w:val="auto"/>
          <w:sz w:val="22"/>
          <w:szCs w:val="22"/>
        </w:rPr>
        <w:t>Proposals must be submitted before the dea</w:t>
      </w:r>
      <w:r w:rsidR="004E5F61" w:rsidRPr="008C08A3">
        <w:rPr>
          <w:rFonts w:asciiTheme="minorHAnsi" w:hAnsiTheme="minorHAnsi"/>
          <w:color w:val="auto"/>
          <w:sz w:val="22"/>
          <w:szCs w:val="22"/>
        </w:rPr>
        <w:t>dline or will not be considered.</w:t>
      </w:r>
      <w:r w:rsidR="0009069B" w:rsidRPr="008C08A3">
        <w:rPr>
          <w:rFonts w:asciiTheme="minorHAnsi" w:hAnsiTheme="minorHAnsi"/>
          <w:color w:val="auto"/>
          <w:sz w:val="22"/>
          <w:szCs w:val="22"/>
        </w:rPr>
        <w:t xml:space="preserve"> Proposals must be emailed to </w:t>
      </w:r>
      <w:hyperlink r:id="rId18" w:history="1">
        <w:r w:rsidR="0009069B" w:rsidRPr="00E13916">
          <w:rPr>
            <w:rStyle w:val="Hyperlink"/>
            <w:rFonts w:asciiTheme="minorHAnsi" w:hAnsiTheme="minorHAnsi" w:cstheme="minorBidi"/>
            <w:sz w:val="22"/>
            <w:szCs w:val="22"/>
          </w:rPr>
          <w:t>innovatehealthcare@med.unc.edu</w:t>
        </w:r>
      </w:hyperlink>
      <w:r w:rsidR="0009069B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69B" w:rsidRPr="008C08A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in .</w:t>
      </w:r>
      <w:r w:rsidR="00F82A5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pdf</w:t>
      </w:r>
      <w:r w:rsidR="0009069B" w:rsidRPr="008C08A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format</w:t>
      </w:r>
      <w:r w:rsidR="0077515E" w:rsidRPr="008C08A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(see Proposal Requirements below)</w:t>
      </w:r>
      <w:r w:rsidR="00C22D91" w:rsidRPr="008C08A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</w:p>
    <w:p w14:paraId="0A8DE504" w14:textId="77777777" w:rsidR="009F6461" w:rsidRPr="008C08A3" w:rsidRDefault="009F6461" w:rsidP="00EE6CF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0977611" w14:textId="77777777" w:rsidR="0009069B" w:rsidRPr="008C08A3" w:rsidRDefault="004F2AB0" w:rsidP="0009069B">
      <w:pPr>
        <w:rPr>
          <w:b/>
        </w:rPr>
      </w:pPr>
      <w:r w:rsidRPr="008C08A3">
        <w:rPr>
          <w:b/>
        </w:rPr>
        <w:t xml:space="preserve">Proposal </w:t>
      </w:r>
      <w:r w:rsidR="0083393B" w:rsidRPr="008C08A3">
        <w:rPr>
          <w:b/>
        </w:rPr>
        <w:t>Requirements</w:t>
      </w:r>
    </w:p>
    <w:p w14:paraId="4D9912B6" w14:textId="033B63C1" w:rsidR="0009069B" w:rsidRPr="008C08A3" w:rsidRDefault="0009069B" w:rsidP="0009069B">
      <w:r w:rsidRPr="008C08A3">
        <w:t xml:space="preserve">The proposal package must be emailed </w:t>
      </w:r>
      <w:r w:rsidR="003B05FE" w:rsidRPr="008C08A3">
        <w:t xml:space="preserve">in .pdf format </w:t>
      </w:r>
      <w:r w:rsidRPr="008C08A3">
        <w:t xml:space="preserve">to </w:t>
      </w:r>
      <w:hyperlink r:id="rId19" w:history="1">
        <w:r w:rsidRPr="00E13916">
          <w:rPr>
            <w:rStyle w:val="Hyperlink"/>
          </w:rPr>
          <w:t>innovatehealthcare@med.unc.edu</w:t>
        </w:r>
      </w:hyperlink>
      <w:r w:rsidRPr="008C08A3">
        <w:t xml:space="preserve">. The proposal package </w:t>
      </w:r>
      <w:r w:rsidR="002C2888" w:rsidRPr="008C08A3">
        <w:t>must</w:t>
      </w:r>
      <w:r w:rsidR="003B05FE" w:rsidRPr="008C08A3">
        <w:t xml:space="preserve"> </w:t>
      </w:r>
      <w:r w:rsidR="00F82A56">
        <w:t>include two (2) pdf</w:t>
      </w:r>
      <w:r w:rsidR="00C22D91" w:rsidRPr="008C08A3">
        <w:t>s</w:t>
      </w:r>
      <w:r w:rsidRPr="008C08A3">
        <w:t xml:space="preserve">: </w:t>
      </w:r>
    </w:p>
    <w:p w14:paraId="046FB43A" w14:textId="77777777" w:rsidR="0009069B" w:rsidRPr="008C08A3" w:rsidRDefault="0009069B" w:rsidP="00AF335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8C08A3">
        <w:rPr>
          <w:rFonts w:asciiTheme="minorHAnsi" w:hAnsiTheme="minorHAnsi"/>
        </w:rPr>
        <w:t xml:space="preserve">Cover </w:t>
      </w:r>
      <w:r w:rsidR="00B21058">
        <w:rPr>
          <w:rFonts w:asciiTheme="minorHAnsi" w:hAnsiTheme="minorHAnsi"/>
        </w:rPr>
        <w:t>S</w:t>
      </w:r>
      <w:r w:rsidRPr="008C08A3">
        <w:rPr>
          <w:rFonts w:asciiTheme="minorHAnsi" w:hAnsiTheme="minorHAnsi"/>
        </w:rPr>
        <w:t>heet (</w:t>
      </w:r>
      <w:r w:rsidR="00B70E0E">
        <w:rPr>
          <w:rFonts w:asciiTheme="minorHAnsi" w:hAnsiTheme="minorHAnsi"/>
        </w:rPr>
        <w:t>available with the RFP on the Center for</w:t>
      </w:r>
      <w:r w:rsidR="00EB05B3">
        <w:rPr>
          <w:rFonts w:asciiTheme="minorHAnsi" w:hAnsiTheme="minorHAnsi"/>
        </w:rPr>
        <w:t xml:space="preserve"> Health</w:t>
      </w:r>
      <w:r w:rsidR="00B70E0E">
        <w:rPr>
          <w:rFonts w:asciiTheme="minorHAnsi" w:hAnsiTheme="minorHAnsi"/>
        </w:rPr>
        <w:t xml:space="preserve"> Innovation website)</w:t>
      </w:r>
    </w:p>
    <w:p w14:paraId="4C61C76C" w14:textId="77777777" w:rsidR="0009069B" w:rsidRPr="008C08A3" w:rsidRDefault="00B21058" w:rsidP="0009069B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Full Proposal</w:t>
      </w:r>
      <w:r w:rsidR="0009069B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69B" w:rsidRPr="008C08A3">
        <w:rPr>
          <w:rFonts w:asciiTheme="minorHAnsi" w:hAnsiTheme="minorHAnsi"/>
          <w:i/>
          <w:color w:val="auto"/>
          <w:sz w:val="22"/>
          <w:szCs w:val="22"/>
          <w:u w:val="single"/>
        </w:rPr>
        <w:t>in a single .</w:t>
      </w:r>
      <w:r w:rsidR="00F82A56">
        <w:rPr>
          <w:rFonts w:asciiTheme="minorHAnsi" w:hAnsiTheme="minorHAnsi"/>
          <w:i/>
          <w:color w:val="auto"/>
          <w:sz w:val="22"/>
          <w:szCs w:val="22"/>
          <w:u w:val="single"/>
        </w:rPr>
        <w:t>pdf</w:t>
      </w:r>
      <w:r>
        <w:rPr>
          <w:rFonts w:asciiTheme="minorHAnsi" w:hAnsiTheme="minorHAnsi"/>
          <w:i/>
          <w:color w:val="auto"/>
          <w:sz w:val="22"/>
          <w:szCs w:val="22"/>
          <w:u w:val="single"/>
        </w:rPr>
        <w:t xml:space="preserve"> </w:t>
      </w:r>
      <w:r w:rsidR="0077515E" w:rsidRPr="008C08A3">
        <w:rPr>
          <w:rFonts w:asciiTheme="minorHAnsi" w:hAnsiTheme="minorHAnsi"/>
          <w:color w:val="auto"/>
          <w:sz w:val="22"/>
          <w:szCs w:val="22"/>
        </w:rPr>
        <w:t>(descriptions below):</w:t>
      </w:r>
    </w:p>
    <w:p w14:paraId="5E2C5678" w14:textId="77777777" w:rsidR="0009069B" w:rsidRPr="008C08A3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Project narrative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 xml:space="preserve"> (5 single-spaced page limit)</w:t>
      </w:r>
    </w:p>
    <w:p w14:paraId="65FE2A6F" w14:textId="77777777" w:rsidR="0009069B" w:rsidRPr="008C08A3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Budget 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>(1 single-spaced</w:t>
      </w:r>
      <w:r w:rsidR="00606FA5" w:rsidRPr="008C08A3">
        <w:rPr>
          <w:rFonts w:asciiTheme="minorHAnsi" w:hAnsiTheme="minorHAnsi"/>
          <w:color w:val="auto"/>
          <w:sz w:val="22"/>
          <w:szCs w:val="22"/>
        </w:rPr>
        <w:t xml:space="preserve"> page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 xml:space="preserve"> limit)</w:t>
      </w:r>
    </w:p>
    <w:p w14:paraId="62AED34B" w14:textId="77777777" w:rsidR="00C27D32" w:rsidRPr="008C08A3" w:rsidRDefault="0009069B" w:rsidP="00C27D32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Budget Justification 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>(1 single-spaced page limit)</w:t>
      </w:r>
    </w:p>
    <w:p w14:paraId="67ECBE75" w14:textId="77777777" w:rsidR="0009069B" w:rsidRPr="008C08A3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Letters of Support</w:t>
      </w:r>
    </w:p>
    <w:p w14:paraId="00538306" w14:textId="77777777" w:rsidR="00C27D32" w:rsidRPr="008C08A3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Abbreviated CV/</w:t>
      </w:r>
      <w:proofErr w:type="spellStart"/>
      <w:r w:rsidRPr="008C08A3">
        <w:rPr>
          <w:rFonts w:asciiTheme="minorHAnsi" w:hAnsiTheme="minorHAnsi"/>
          <w:color w:val="auto"/>
          <w:sz w:val="22"/>
          <w:szCs w:val="22"/>
        </w:rPr>
        <w:t>Biosketches</w:t>
      </w:r>
      <w:proofErr w:type="spellEnd"/>
    </w:p>
    <w:p w14:paraId="1ED61B9A" w14:textId="77777777" w:rsidR="0009069B" w:rsidRPr="008C08A3" w:rsidRDefault="00C27D32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R</w:t>
      </w:r>
      <w:r w:rsidR="0009069B" w:rsidRPr="008C08A3">
        <w:rPr>
          <w:rFonts w:asciiTheme="minorHAnsi" w:hAnsiTheme="minorHAnsi"/>
          <w:color w:val="auto"/>
          <w:sz w:val="22"/>
          <w:szCs w:val="22"/>
        </w:rPr>
        <w:t xml:space="preserve">eferences </w:t>
      </w:r>
      <w:r w:rsidRPr="008C08A3">
        <w:rPr>
          <w:rFonts w:asciiTheme="minorHAnsi" w:hAnsiTheme="minorHAnsi"/>
          <w:color w:val="auto"/>
          <w:sz w:val="22"/>
          <w:szCs w:val="22"/>
        </w:rPr>
        <w:t>(1 single-spaced page</w:t>
      </w:r>
      <w:r w:rsidR="00606FA5" w:rsidRPr="008C08A3">
        <w:rPr>
          <w:rFonts w:asciiTheme="minorHAnsi" w:hAnsiTheme="minorHAnsi"/>
          <w:color w:val="auto"/>
          <w:sz w:val="22"/>
          <w:szCs w:val="22"/>
        </w:rPr>
        <w:t xml:space="preserve"> limit</w:t>
      </w:r>
      <w:r w:rsidRPr="008C08A3">
        <w:rPr>
          <w:rFonts w:asciiTheme="minorHAnsi" w:hAnsiTheme="minorHAnsi"/>
          <w:color w:val="auto"/>
          <w:sz w:val="22"/>
          <w:szCs w:val="22"/>
        </w:rPr>
        <w:t>)</w:t>
      </w:r>
    </w:p>
    <w:p w14:paraId="5CF0F783" w14:textId="77777777" w:rsidR="00F75D97" w:rsidRDefault="00F75D97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</w:p>
    <w:p w14:paraId="16EDB30C" w14:textId="3E51A342" w:rsidR="00E976B6" w:rsidRPr="008C08A3" w:rsidRDefault="0009069B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The project narrative should be in 12-point font, and must </w:t>
      </w:r>
      <w:r w:rsidRPr="00E55070">
        <w:rPr>
          <w:rFonts w:asciiTheme="minorHAnsi" w:hAnsiTheme="minorHAnsi"/>
          <w:b/>
          <w:color w:val="auto"/>
          <w:sz w:val="22"/>
          <w:szCs w:val="22"/>
        </w:rPr>
        <w:t>not exceed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5 single-spaced pages. The budget, budget justification, letters of support, references and CVs are not included in the narrative 5-page limit.</w:t>
      </w:r>
      <w:r w:rsidR="00E976B6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7FA9BE4" w14:textId="77777777" w:rsidR="00E976B6" w:rsidRPr="008C08A3" w:rsidRDefault="00E976B6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</w:p>
    <w:p w14:paraId="243B4D13" w14:textId="77777777" w:rsidR="0009069B" w:rsidRPr="008C08A3" w:rsidRDefault="00F82A56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Required</w:t>
      </w:r>
      <w:r w:rsidR="00E976B6" w:rsidRPr="008C08A3">
        <w:rPr>
          <w:rFonts w:asciiTheme="minorHAnsi" w:hAnsiTheme="minorHAnsi"/>
          <w:color w:val="auto"/>
          <w:sz w:val="22"/>
          <w:szCs w:val="22"/>
        </w:rPr>
        <w:t xml:space="preserve"> proposal components:</w:t>
      </w:r>
    </w:p>
    <w:p w14:paraId="1208A42D" w14:textId="77777777" w:rsidR="00804017" w:rsidRPr="008C08A3" w:rsidRDefault="00E976B6" w:rsidP="00CA1A8F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N</w:t>
      </w:r>
      <w:r w:rsidR="00CA1A8F" w:rsidRPr="008C08A3">
        <w:rPr>
          <w:rFonts w:asciiTheme="minorHAnsi" w:hAnsiTheme="minorHAnsi"/>
          <w:color w:val="auto"/>
          <w:sz w:val="22"/>
          <w:szCs w:val="22"/>
        </w:rPr>
        <w:t xml:space="preserve">arrative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that </w:t>
      </w:r>
      <w:r w:rsidR="00F82A56">
        <w:rPr>
          <w:rFonts w:asciiTheme="minorHAnsi" w:hAnsiTheme="minorHAnsi"/>
          <w:color w:val="auto"/>
          <w:sz w:val="22"/>
          <w:szCs w:val="22"/>
        </w:rPr>
        <w:t xml:space="preserve">includes </w:t>
      </w:r>
      <w:r w:rsidRPr="008C08A3">
        <w:rPr>
          <w:rFonts w:asciiTheme="minorHAnsi" w:hAnsiTheme="minorHAnsi"/>
          <w:color w:val="auto"/>
          <w:sz w:val="22"/>
          <w:szCs w:val="22"/>
        </w:rPr>
        <w:t>the</w:t>
      </w:r>
      <w:r w:rsidR="00CA1A8F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B08D0" w:rsidRPr="008C08A3">
        <w:rPr>
          <w:rFonts w:asciiTheme="minorHAnsi" w:hAnsiTheme="minorHAnsi"/>
          <w:color w:val="auto"/>
          <w:sz w:val="22"/>
          <w:szCs w:val="22"/>
        </w:rPr>
        <w:t>following sections</w:t>
      </w:r>
      <w:r w:rsidR="00606FA5" w:rsidRPr="008C08A3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4E09B0">
        <w:rPr>
          <w:rFonts w:asciiTheme="minorHAnsi" w:hAnsiTheme="minorHAnsi"/>
          <w:color w:val="auto"/>
          <w:sz w:val="22"/>
          <w:szCs w:val="22"/>
        </w:rPr>
        <w:t xml:space="preserve">responses to all questions under this section #1 should </w:t>
      </w:r>
      <w:r w:rsidR="00606FA5" w:rsidRPr="00E55070">
        <w:rPr>
          <w:rFonts w:asciiTheme="minorHAnsi" w:hAnsiTheme="minorHAnsi"/>
          <w:b/>
          <w:color w:val="auto"/>
          <w:sz w:val="22"/>
          <w:szCs w:val="22"/>
        </w:rPr>
        <w:t>not exceed</w:t>
      </w:r>
      <w:r w:rsidR="00606FA5" w:rsidRPr="008C08A3">
        <w:rPr>
          <w:rFonts w:asciiTheme="minorHAnsi" w:hAnsiTheme="minorHAnsi"/>
          <w:color w:val="auto"/>
          <w:sz w:val="22"/>
          <w:szCs w:val="22"/>
        </w:rPr>
        <w:t xml:space="preserve"> 5 single spaced pages)</w:t>
      </w:r>
      <w:r w:rsidR="009B08D0" w:rsidRPr="008C08A3">
        <w:rPr>
          <w:rFonts w:asciiTheme="minorHAnsi" w:hAnsiTheme="minorHAnsi"/>
          <w:color w:val="auto"/>
          <w:sz w:val="22"/>
          <w:szCs w:val="22"/>
        </w:rPr>
        <w:t>:</w:t>
      </w:r>
    </w:p>
    <w:p w14:paraId="708F16C1" w14:textId="40F44836" w:rsidR="004E09B0" w:rsidRDefault="00804017" w:rsidP="004E09B0">
      <w:pPr>
        <w:pStyle w:val="Default"/>
        <w:numPr>
          <w:ilvl w:val="1"/>
          <w:numId w:val="12"/>
        </w:numPr>
        <w:spacing w:after="6"/>
        <w:rPr>
          <w:rFonts w:asciiTheme="minorHAnsi" w:hAnsiTheme="minorHAnsi"/>
          <w:color w:val="auto"/>
          <w:sz w:val="22"/>
          <w:szCs w:val="22"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 xml:space="preserve">Background and significance of the issue being addressed, including its specific relevance to UNC </w:t>
      </w:r>
      <w:r w:rsidR="00606FA5" w:rsidRPr="004E09B0">
        <w:rPr>
          <w:rFonts w:asciiTheme="minorHAnsi" w:hAnsiTheme="minorHAnsi"/>
          <w:color w:val="auto"/>
          <w:sz w:val="22"/>
          <w:szCs w:val="22"/>
        </w:rPr>
        <w:t xml:space="preserve">HC’s </w:t>
      </w:r>
      <w:r w:rsidRPr="004E09B0">
        <w:rPr>
          <w:rFonts w:asciiTheme="minorHAnsi" w:hAnsiTheme="minorHAnsi"/>
          <w:color w:val="auto"/>
          <w:sz w:val="22"/>
          <w:szCs w:val="22"/>
        </w:rPr>
        <w:t>patient populations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3C68E419" w14:textId="77777777" w:rsidR="004E09B0" w:rsidRDefault="004E09B0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>Specific</w:t>
      </w:r>
      <w:r w:rsidR="00804017" w:rsidRPr="004E09B0">
        <w:rPr>
          <w:rFonts w:asciiTheme="minorHAnsi" w:hAnsiTheme="minorHAnsi"/>
          <w:color w:val="auto"/>
          <w:sz w:val="22"/>
          <w:szCs w:val="22"/>
        </w:rPr>
        <w:t xml:space="preserve"> goals</w:t>
      </w:r>
      <w:r w:rsidR="00CA1A8F" w:rsidRPr="004E09B0">
        <w:rPr>
          <w:rFonts w:asciiTheme="minorHAnsi" w:hAnsiTheme="minorHAnsi"/>
          <w:color w:val="auto"/>
          <w:sz w:val="22"/>
          <w:szCs w:val="22"/>
        </w:rPr>
        <w:t xml:space="preserve"> of this project</w:t>
      </w:r>
      <w:r w:rsidR="00F82A56" w:rsidRPr="004E09B0">
        <w:rPr>
          <w:rFonts w:asciiTheme="minorHAnsi" w:hAnsiTheme="minorHAnsi"/>
          <w:color w:val="auto"/>
          <w:sz w:val="22"/>
          <w:szCs w:val="22"/>
        </w:rPr>
        <w:t xml:space="preserve">, including anticipated outcomes </w:t>
      </w:r>
      <w:r w:rsidR="00CF507F" w:rsidRPr="004E09B0">
        <w:rPr>
          <w:rFonts w:asciiTheme="minorHAnsi" w:hAnsiTheme="minorHAnsi"/>
          <w:color w:val="auto"/>
          <w:sz w:val="22"/>
          <w:szCs w:val="22"/>
        </w:rPr>
        <w:t>and</w:t>
      </w:r>
      <w:r w:rsidR="00F82A56" w:rsidRPr="004E09B0">
        <w:rPr>
          <w:rFonts w:asciiTheme="minorHAnsi" w:hAnsiTheme="minorHAnsi"/>
          <w:color w:val="auto"/>
          <w:sz w:val="22"/>
          <w:szCs w:val="22"/>
        </w:rPr>
        <w:t xml:space="preserve"> metrics that will be utilized to measure </w:t>
      </w:r>
      <w:r w:rsidRPr="004E09B0">
        <w:rPr>
          <w:rFonts w:asciiTheme="minorHAnsi" w:hAnsiTheme="minorHAnsi"/>
          <w:color w:val="auto"/>
          <w:sz w:val="22"/>
          <w:szCs w:val="22"/>
        </w:rPr>
        <w:t>progress throughout the project cycle;</w:t>
      </w:r>
    </w:p>
    <w:p w14:paraId="1F0361D6" w14:textId="77777777" w:rsidR="004E09B0" w:rsidRDefault="0019273D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Detailed d</w:t>
      </w:r>
      <w:r w:rsidR="00FF6898" w:rsidRPr="004E09B0">
        <w:rPr>
          <w:rFonts w:asciiTheme="minorHAnsi" w:hAnsiTheme="minorHAnsi"/>
          <w:color w:val="auto"/>
          <w:sz w:val="22"/>
          <w:szCs w:val="22"/>
        </w:rPr>
        <w:t>escription of project, approach and methods</w:t>
      </w:r>
      <w:r w:rsidR="004E09B0" w:rsidRP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5FCCFE8B" w14:textId="615F155B" w:rsidR="004E09B0" w:rsidRDefault="00D27B89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="00804017" w:rsidRPr="004E09B0">
        <w:rPr>
          <w:rFonts w:asciiTheme="minorHAnsi" w:hAnsiTheme="minorHAnsi"/>
          <w:color w:val="auto"/>
          <w:sz w:val="22"/>
          <w:szCs w:val="22"/>
        </w:rPr>
        <w:t>tatement of</w:t>
      </w:r>
      <w:r w:rsidR="002B6819" w:rsidRPr="004E09B0">
        <w:rPr>
          <w:rFonts w:asciiTheme="minorHAnsi" w:hAnsiTheme="minorHAnsi"/>
          <w:color w:val="auto"/>
          <w:sz w:val="22"/>
          <w:szCs w:val="22"/>
        </w:rPr>
        <w:t xml:space="preserve"> the</w:t>
      </w:r>
      <w:r w:rsidR="00804017" w:rsidRPr="004E09B0">
        <w:rPr>
          <w:rFonts w:asciiTheme="minorHAnsi" w:hAnsiTheme="minorHAnsi"/>
          <w:color w:val="auto"/>
          <w:sz w:val="22"/>
          <w:szCs w:val="22"/>
        </w:rPr>
        <w:t xml:space="preserve"> project’s alignment with the missions of </w:t>
      </w:r>
      <w:r w:rsidR="000D60C0">
        <w:rPr>
          <w:rFonts w:asciiTheme="minorHAnsi" w:hAnsiTheme="minorHAnsi"/>
          <w:color w:val="auto"/>
          <w:sz w:val="22"/>
          <w:szCs w:val="22"/>
        </w:rPr>
        <w:t>UNC HC</w:t>
      </w:r>
      <w:r w:rsidR="00804017" w:rsidRPr="004E09B0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606FA5" w:rsidRPr="004E09B0">
        <w:rPr>
          <w:rFonts w:asciiTheme="minorHAnsi" w:hAnsiTheme="minorHAnsi"/>
          <w:color w:val="auto"/>
          <w:sz w:val="22"/>
          <w:szCs w:val="22"/>
        </w:rPr>
        <w:t xml:space="preserve">UNC </w:t>
      </w:r>
      <w:r w:rsidR="00804017" w:rsidRPr="004E09B0">
        <w:rPr>
          <w:rFonts w:asciiTheme="minorHAnsi" w:hAnsiTheme="minorHAnsi"/>
          <w:color w:val="auto"/>
          <w:sz w:val="22"/>
          <w:szCs w:val="22"/>
        </w:rPr>
        <w:t>S</w:t>
      </w:r>
      <w:r w:rsidR="00606FA5" w:rsidRPr="004E09B0">
        <w:rPr>
          <w:rFonts w:asciiTheme="minorHAnsi" w:hAnsiTheme="minorHAnsi"/>
          <w:color w:val="auto"/>
          <w:sz w:val="22"/>
          <w:szCs w:val="22"/>
        </w:rPr>
        <w:t>OM,</w:t>
      </w:r>
      <w:r w:rsidR="004E09B0" w:rsidRPr="004E09B0">
        <w:rPr>
          <w:rFonts w:asciiTheme="minorHAnsi" w:hAnsiTheme="minorHAnsi"/>
          <w:color w:val="auto"/>
          <w:sz w:val="22"/>
          <w:szCs w:val="22"/>
        </w:rPr>
        <w:t xml:space="preserve"> and the Center;</w:t>
      </w:r>
    </w:p>
    <w:p w14:paraId="564E165A" w14:textId="77777777" w:rsidR="00CF507F" w:rsidRDefault="00804017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>A project timeline that includes activities, duration, and deliverables for each step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0CBC5E34" w14:textId="77777777" w:rsidR="00EB05B3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Potential barriers or risks to implementation and plans for mitigation</w:t>
      </w:r>
    </w:p>
    <w:p w14:paraId="3176ACC2" w14:textId="77777777" w:rsidR="00EB05B3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List of UNC and non-UNC partners and their roles; and</w:t>
      </w:r>
    </w:p>
    <w:p w14:paraId="30CE6D56" w14:textId="77777777" w:rsidR="00EB05B3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Description of scalability potential and sustainability when funding has ended</w:t>
      </w:r>
    </w:p>
    <w:p w14:paraId="50C4F825" w14:textId="77777777" w:rsidR="00524738" w:rsidRPr="008C08A3" w:rsidRDefault="00B565D0" w:rsidP="00774290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</w:t>
      </w:r>
      <w:r w:rsidR="0002238C" w:rsidRPr="008C08A3">
        <w:rPr>
          <w:rFonts w:asciiTheme="minorHAnsi" w:hAnsiTheme="minorHAnsi"/>
          <w:color w:val="auto"/>
          <w:sz w:val="22"/>
          <w:szCs w:val="22"/>
        </w:rPr>
        <w:t>etailed b</w:t>
      </w:r>
      <w:r w:rsidR="00804017" w:rsidRPr="008C08A3">
        <w:rPr>
          <w:rFonts w:asciiTheme="minorHAnsi" w:hAnsiTheme="minorHAnsi"/>
          <w:color w:val="auto"/>
          <w:sz w:val="22"/>
          <w:szCs w:val="22"/>
        </w:rPr>
        <w:t>udget</w:t>
      </w:r>
      <w:r w:rsidR="004E5F61" w:rsidRPr="008C08A3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F27BED" w:rsidRPr="008C08A3">
        <w:rPr>
          <w:rFonts w:asciiTheme="minorHAnsi" w:hAnsiTheme="minorHAnsi"/>
          <w:color w:val="auto"/>
          <w:sz w:val="22"/>
          <w:szCs w:val="22"/>
        </w:rPr>
        <w:t>not to exceed 1 page</w:t>
      </w:r>
      <w:r w:rsidR="004E5F61" w:rsidRPr="008C08A3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F27BED" w:rsidRPr="008C08A3">
        <w:rPr>
          <w:rFonts w:asciiTheme="minorHAnsi" w:hAnsiTheme="minorHAnsi"/>
          <w:color w:val="auto"/>
          <w:sz w:val="22"/>
          <w:szCs w:val="22"/>
        </w:rPr>
        <w:t>that includes</w:t>
      </w:r>
      <w:r w:rsidR="00524738" w:rsidRPr="008C08A3">
        <w:rPr>
          <w:rFonts w:asciiTheme="minorHAnsi" w:hAnsiTheme="minorHAnsi"/>
          <w:color w:val="auto"/>
          <w:sz w:val="22"/>
          <w:szCs w:val="22"/>
        </w:rPr>
        <w:t>:</w:t>
      </w:r>
    </w:p>
    <w:p w14:paraId="2F708AC5" w14:textId="77777777" w:rsidR="00691E04" w:rsidRPr="008C08A3" w:rsidRDefault="003F545C" w:rsidP="00F27BED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Key personnel costs (salary and fringe)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0B886D8E" w14:textId="77777777" w:rsidR="003F545C" w:rsidRPr="008C08A3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Equipment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0BDF86BA" w14:textId="77777777" w:rsidR="003F545C" w:rsidRPr="008C08A3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Supplies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19405282" w14:textId="31C33125" w:rsidR="003F545C" w:rsidRPr="008C08A3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Travel</w:t>
      </w:r>
      <w:r w:rsidR="00CC088F">
        <w:rPr>
          <w:rFonts w:asciiTheme="minorHAnsi" w:hAnsiTheme="minorHAnsi"/>
          <w:color w:val="auto"/>
          <w:sz w:val="22"/>
          <w:szCs w:val="22"/>
        </w:rPr>
        <w:t xml:space="preserve">; </w:t>
      </w:r>
      <w:r w:rsidR="004E09B0">
        <w:rPr>
          <w:rFonts w:asciiTheme="minorHAnsi" w:hAnsiTheme="minorHAnsi"/>
          <w:color w:val="auto"/>
          <w:sz w:val="22"/>
          <w:szCs w:val="22"/>
        </w:rPr>
        <w:t>and</w:t>
      </w:r>
    </w:p>
    <w:p w14:paraId="53A9FCE6" w14:textId="77777777" w:rsidR="003F545C" w:rsidRPr="008C08A3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Other costs</w:t>
      </w:r>
    </w:p>
    <w:p w14:paraId="3B57DBD2" w14:textId="77777777" w:rsidR="00691E04" w:rsidRPr="008C08A3" w:rsidRDefault="00691E04" w:rsidP="00691E0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B</w:t>
      </w:r>
      <w:r w:rsidR="00804017" w:rsidRPr="008C08A3">
        <w:rPr>
          <w:rFonts w:asciiTheme="minorHAnsi" w:hAnsiTheme="minorHAnsi"/>
          <w:color w:val="auto"/>
          <w:sz w:val="22"/>
          <w:szCs w:val="22"/>
        </w:rPr>
        <w:t xml:space="preserve">udget </w:t>
      </w:r>
      <w:r w:rsidR="00040F2F" w:rsidRPr="008C08A3">
        <w:rPr>
          <w:rFonts w:asciiTheme="minorHAnsi" w:hAnsiTheme="minorHAnsi"/>
          <w:color w:val="auto"/>
          <w:sz w:val="22"/>
          <w:szCs w:val="22"/>
        </w:rPr>
        <w:t>justification</w:t>
      </w:r>
      <w:r w:rsidR="00F900C7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F49BC" w:rsidRPr="008C08A3">
        <w:rPr>
          <w:rFonts w:asciiTheme="minorHAnsi" w:hAnsiTheme="minorHAnsi"/>
          <w:color w:val="auto"/>
          <w:sz w:val="22"/>
          <w:szCs w:val="22"/>
        </w:rPr>
        <w:t>(</w:t>
      </w:r>
      <w:r w:rsidR="0091253F" w:rsidRPr="008C08A3">
        <w:rPr>
          <w:rFonts w:asciiTheme="minorHAnsi" w:hAnsiTheme="minorHAnsi"/>
          <w:color w:val="auto"/>
          <w:sz w:val="22"/>
          <w:szCs w:val="22"/>
        </w:rPr>
        <w:t>not to exceed 1</w:t>
      </w:r>
      <w:r w:rsidR="00150BA2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253F" w:rsidRPr="008C08A3">
        <w:rPr>
          <w:rFonts w:asciiTheme="minorHAnsi" w:hAnsiTheme="minorHAnsi"/>
          <w:color w:val="auto"/>
          <w:sz w:val="22"/>
          <w:szCs w:val="22"/>
        </w:rPr>
        <w:t>single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>-</w:t>
      </w:r>
      <w:r w:rsidR="0091253F" w:rsidRPr="008C08A3">
        <w:rPr>
          <w:rFonts w:asciiTheme="minorHAnsi" w:hAnsiTheme="minorHAnsi"/>
          <w:color w:val="auto"/>
          <w:sz w:val="22"/>
          <w:szCs w:val="22"/>
        </w:rPr>
        <w:t>spaced page)</w:t>
      </w:r>
      <w:r w:rsidR="007003E8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that includes:</w:t>
      </w:r>
    </w:p>
    <w:p w14:paraId="3498E015" w14:textId="77777777" w:rsidR="00691E04" w:rsidRPr="008C08A3" w:rsidRDefault="00691E04" w:rsidP="004001DC">
      <w:pPr>
        <w:pStyle w:val="Default"/>
        <w:numPr>
          <w:ilvl w:val="1"/>
          <w:numId w:val="12"/>
        </w:numPr>
        <w:spacing w:after="20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Description of role</w:t>
      </w:r>
      <w:r w:rsidR="002B6819" w:rsidRPr="008C08A3">
        <w:rPr>
          <w:rFonts w:asciiTheme="minorHAnsi" w:hAnsiTheme="minorHAnsi"/>
          <w:color w:val="auto"/>
          <w:sz w:val="22"/>
          <w:szCs w:val="22"/>
        </w:rPr>
        <w:t>s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of all key staff</w:t>
      </w:r>
      <w:r w:rsidR="004E09B0">
        <w:rPr>
          <w:rFonts w:asciiTheme="minorHAnsi" w:hAnsiTheme="minorHAnsi"/>
          <w:color w:val="auto"/>
          <w:sz w:val="22"/>
          <w:szCs w:val="22"/>
        </w:rPr>
        <w:t xml:space="preserve">; and </w:t>
      </w:r>
    </w:p>
    <w:p w14:paraId="67D94278" w14:textId="77777777" w:rsidR="00691E04" w:rsidRPr="008C08A3" w:rsidRDefault="002B6819" w:rsidP="004001DC">
      <w:pPr>
        <w:pStyle w:val="Default"/>
        <w:numPr>
          <w:ilvl w:val="1"/>
          <w:numId w:val="12"/>
        </w:numPr>
        <w:spacing w:after="20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Description</w:t>
      </w:r>
      <w:r w:rsidR="00691E04" w:rsidRPr="008C08A3">
        <w:rPr>
          <w:rFonts w:asciiTheme="minorHAnsi" w:hAnsiTheme="minorHAnsi"/>
          <w:color w:val="auto"/>
          <w:sz w:val="22"/>
          <w:szCs w:val="22"/>
        </w:rPr>
        <w:t xml:space="preserve"> of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each major budget item and how it supports</w:t>
      </w:r>
      <w:r w:rsidR="00691E04" w:rsidRPr="008C08A3">
        <w:rPr>
          <w:rFonts w:asciiTheme="minorHAnsi" w:hAnsiTheme="minorHAnsi"/>
          <w:color w:val="auto"/>
          <w:sz w:val="22"/>
          <w:szCs w:val="22"/>
        </w:rPr>
        <w:t xml:space="preserve"> the project goals</w:t>
      </w:r>
    </w:p>
    <w:p w14:paraId="14D7E251" w14:textId="77777777" w:rsidR="00C27D32" w:rsidRPr="008C08A3" w:rsidRDefault="008D25A9" w:rsidP="00C27D32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L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>etter of support from one of the following: Division Chief, Department Chair</w:t>
      </w:r>
      <w:r w:rsidR="00827CD6" w:rsidRPr="008C08A3">
        <w:rPr>
          <w:rFonts w:asciiTheme="minorHAnsi" w:hAnsiTheme="minorHAnsi"/>
          <w:color w:val="auto"/>
          <w:sz w:val="22"/>
          <w:szCs w:val="22"/>
        </w:rPr>
        <w:t>,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D60C0">
        <w:rPr>
          <w:rFonts w:asciiTheme="minorHAnsi" w:hAnsiTheme="minorHAnsi"/>
          <w:color w:val="auto"/>
          <w:sz w:val="22"/>
          <w:szCs w:val="22"/>
        </w:rPr>
        <w:t>UNC HC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 xml:space="preserve"> Vice President or higher ranking leader from the reporting unit of the PI/Project Leader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9120668" w14:textId="428B3F4B" w:rsidR="007235AE" w:rsidRDefault="009F6461" w:rsidP="00C27D32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If your proposal requires a commitment of time from staff or other resources</w:t>
      </w:r>
      <w:r w:rsidR="0089465D" w:rsidRPr="008C08A3">
        <w:rPr>
          <w:rFonts w:asciiTheme="minorHAnsi" w:hAnsiTheme="minorHAnsi"/>
          <w:color w:val="auto"/>
          <w:sz w:val="22"/>
          <w:szCs w:val="22"/>
        </w:rPr>
        <w:t xml:space="preserve"> outside of your department/division/unit (e.g., ISD, hospital operations or administration, other clinics)</w:t>
      </w:r>
      <w:r w:rsidRPr="008C08A3">
        <w:rPr>
          <w:rFonts w:asciiTheme="minorHAnsi" w:hAnsiTheme="minorHAnsi"/>
          <w:color w:val="auto"/>
          <w:sz w:val="22"/>
          <w:szCs w:val="22"/>
        </w:rPr>
        <w:t>, please also include a letter of support for use of resources from the approp</w:t>
      </w:r>
      <w:r w:rsidR="006E5AC2" w:rsidRPr="008C08A3">
        <w:rPr>
          <w:rFonts w:asciiTheme="minorHAnsi" w:hAnsiTheme="minorHAnsi"/>
          <w:color w:val="auto"/>
          <w:sz w:val="22"/>
          <w:szCs w:val="22"/>
        </w:rPr>
        <w:t>riate VP or higher ranking leader</w:t>
      </w:r>
    </w:p>
    <w:p w14:paraId="5F61EEA1" w14:textId="738AB5A4" w:rsidR="003C0D36" w:rsidRPr="00AC7AE1" w:rsidRDefault="003C0D36" w:rsidP="00C27D32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AC7AE1">
        <w:rPr>
          <w:rFonts w:asciiTheme="minorHAnsi" w:hAnsiTheme="minorHAnsi"/>
          <w:color w:val="auto"/>
          <w:sz w:val="22"/>
          <w:szCs w:val="22"/>
        </w:rPr>
        <w:t>If</w:t>
      </w:r>
      <w:r w:rsidR="00AC7AE1">
        <w:rPr>
          <w:rFonts w:asciiTheme="minorHAnsi" w:hAnsiTheme="minorHAnsi"/>
          <w:color w:val="auto"/>
          <w:sz w:val="22"/>
          <w:szCs w:val="22"/>
        </w:rPr>
        <w:t xml:space="preserve"> execution of your project is dependent upon additional funding not described in your budget, please describe the total required budget, current or planned additional</w:t>
      </w:r>
      <w:r w:rsidR="006A4001" w:rsidRPr="00AC7AE1">
        <w:rPr>
          <w:rFonts w:asciiTheme="minorHAnsi" w:hAnsiTheme="minorHAnsi"/>
          <w:color w:val="auto"/>
          <w:sz w:val="22"/>
          <w:szCs w:val="22"/>
        </w:rPr>
        <w:t xml:space="preserve"> source(s)</w:t>
      </w:r>
      <w:r w:rsidR="00AC7AE1">
        <w:rPr>
          <w:rFonts w:asciiTheme="minorHAnsi" w:hAnsiTheme="minorHAnsi"/>
          <w:color w:val="auto"/>
          <w:sz w:val="22"/>
          <w:szCs w:val="22"/>
        </w:rPr>
        <w:t xml:space="preserve"> of funding</w:t>
      </w:r>
      <w:r w:rsidR="00E40B21" w:rsidRPr="00AC7AE1">
        <w:rPr>
          <w:rFonts w:asciiTheme="minorHAnsi" w:hAnsiTheme="minorHAnsi"/>
          <w:color w:val="auto"/>
          <w:sz w:val="22"/>
          <w:szCs w:val="22"/>
        </w:rPr>
        <w:t>, and the intended use for the</w:t>
      </w:r>
      <w:r w:rsidR="00AC7AE1">
        <w:rPr>
          <w:rFonts w:asciiTheme="minorHAnsi" w:hAnsiTheme="minorHAnsi"/>
          <w:color w:val="auto"/>
          <w:sz w:val="22"/>
          <w:szCs w:val="22"/>
        </w:rPr>
        <w:t>se other</w:t>
      </w:r>
      <w:r w:rsidR="00E40B21" w:rsidRPr="00AC7AE1">
        <w:rPr>
          <w:rFonts w:asciiTheme="minorHAnsi" w:hAnsiTheme="minorHAnsi"/>
          <w:color w:val="auto"/>
          <w:sz w:val="22"/>
          <w:szCs w:val="22"/>
        </w:rPr>
        <w:t xml:space="preserve"> funds</w:t>
      </w:r>
    </w:p>
    <w:p w14:paraId="038C9A7A" w14:textId="77777777" w:rsidR="00EE6CFD" w:rsidRPr="008C08A3" w:rsidRDefault="00EE6CFD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i/>
          <w:color w:val="auto"/>
          <w:sz w:val="22"/>
          <w:szCs w:val="22"/>
          <w:u w:val="single"/>
        </w:rPr>
        <w:t>Abbreviated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CV</w:t>
      </w:r>
      <w:r w:rsidR="00051FA1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/ </w:t>
      </w:r>
      <w:proofErr w:type="spellStart"/>
      <w:r w:rsidRPr="008C08A3">
        <w:rPr>
          <w:rFonts w:asciiTheme="minorHAnsi" w:hAnsiTheme="minorHAnsi"/>
          <w:color w:val="auto"/>
          <w:sz w:val="22"/>
          <w:szCs w:val="22"/>
        </w:rPr>
        <w:t>Biosketch</w:t>
      </w:r>
      <w:proofErr w:type="spellEnd"/>
      <w:r w:rsidRPr="008C08A3">
        <w:rPr>
          <w:rFonts w:asciiTheme="minorHAnsi" w:hAnsiTheme="minorHAnsi"/>
          <w:color w:val="auto"/>
          <w:sz w:val="22"/>
          <w:szCs w:val="22"/>
        </w:rPr>
        <w:t xml:space="preserve"> for PI/Project Lead</w:t>
      </w:r>
      <w:r w:rsidR="00BF49BC" w:rsidRPr="008C08A3">
        <w:rPr>
          <w:rFonts w:asciiTheme="minorHAnsi" w:hAnsiTheme="minorHAnsi"/>
          <w:color w:val="auto"/>
          <w:sz w:val="22"/>
          <w:szCs w:val="22"/>
        </w:rPr>
        <w:t xml:space="preserve"> (required)</w:t>
      </w:r>
    </w:p>
    <w:p w14:paraId="440EF3DE" w14:textId="77777777" w:rsidR="00EE6CFD" w:rsidRPr="008C08A3" w:rsidRDefault="00EE6CFD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i/>
          <w:color w:val="auto"/>
          <w:sz w:val="22"/>
          <w:szCs w:val="22"/>
          <w:u w:val="single"/>
        </w:rPr>
        <w:t>Abbreviated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CV / </w:t>
      </w:r>
      <w:proofErr w:type="spellStart"/>
      <w:r w:rsidRPr="008C08A3">
        <w:rPr>
          <w:rFonts w:asciiTheme="minorHAnsi" w:hAnsiTheme="minorHAnsi"/>
          <w:color w:val="auto"/>
          <w:sz w:val="22"/>
          <w:szCs w:val="22"/>
        </w:rPr>
        <w:t>Biosketch</w:t>
      </w:r>
      <w:proofErr w:type="spellEnd"/>
      <w:r w:rsidRPr="008C08A3">
        <w:rPr>
          <w:rFonts w:asciiTheme="minorHAnsi" w:hAnsiTheme="minorHAnsi"/>
          <w:color w:val="auto"/>
          <w:sz w:val="22"/>
          <w:szCs w:val="22"/>
        </w:rPr>
        <w:t xml:space="preserve"> for other critical team members (optional)</w:t>
      </w:r>
    </w:p>
    <w:p w14:paraId="0CAE524F" w14:textId="77777777" w:rsidR="007E694B" w:rsidRPr="008C08A3" w:rsidRDefault="007E694B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References (o</w:t>
      </w:r>
      <w:r w:rsidR="00244362" w:rsidRPr="008C08A3">
        <w:rPr>
          <w:rFonts w:asciiTheme="minorHAnsi" w:hAnsiTheme="minorHAnsi"/>
          <w:color w:val="auto"/>
          <w:sz w:val="22"/>
          <w:szCs w:val="22"/>
        </w:rPr>
        <w:t>ptional; not to exceed 1 single-</w:t>
      </w:r>
      <w:r w:rsidRPr="008C08A3">
        <w:rPr>
          <w:rFonts w:asciiTheme="minorHAnsi" w:hAnsiTheme="minorHAnsi"/>
          <w:color w:val="auto"/>
          <w:sz w:val="22"/>
          <w:szCs w:val="22"/>
        </w:rPr>
        <w:t>spaced page)</w:t>
      </w:r>
    </w:p>
    <w:p w14:paraId="16985F31" w14:textId="77777777" w:rsidR="00D23369" w:rsidRPr="008C08A3" w:rsidRDefault="00D23369" w:rsidP="00380423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</w:p>
    <w:p w14:paraId="6E88A102" w14:textId="77777777" w:rsidR="009F6461" w:rsidRPr="008C08A3" w:rsidRDefault="009F6461" w:rsidP="00380423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 xml:space="preserve">Use of </w:t>
      </w:r>
      <w:r w:rsidR="006124BE" w:rsidRPr="008C08A3">
        <w:rPr>
          <w:rFonts w:asciiTheme="minorHAnsi" w:hAnsiTheme="minorHAnsi"/>
          <w:b/>
          <w:color w:val="auto"/>
          <w:sz w:val="22"/>
          <w:szCs w:val="22"/>
        </w:rPr>
        <w:t xml:space="preserve">Funds </w:t>
      </w:r>
    </w:p>
    <w:p w14:paraId="0A95AB23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Awards may </w:t>
      </w:r>
      <w:r w:rsidR="006C50CF" w:rsidRPr="008C08A3">
        <w:rPr>
          <w:rFonts w:asciiTheme="minorHAnsi" w:hAnsiTheme="minorHAnsi"/>
          <w:color w:val="auto"/>
          <w:sz w:val="22"/>
          <w:szCs w:val="22"/>
        </w:rPr>
        <w:t>not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be used for faculty salary support </w:t>
      </w:r>
    </w:p>
    <w:p w14:paraId="2AD3164A" w14:textId="77777777" w:rsidR="007B2253" w:rsidRPr="008C08A3" w:rsidRDefault="009F6461" w:rsidP="006124B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Awards may be used to pay salary and benefit expense for staff and other non-faculty project personnel</w:t>
      </w:r>
      <w:r w:rsidR="007863F7" w:rsidRPr="008C08A3">
        <w:rPr>
          <w:rFonts w:asciiTheme="minorHAnsi" w:hAnsiTheme="minorHAnsi"/>
          <w:color w:val="auto"/>
          <w:sz w:val="22"/>
          <w:szCs w:val="22"/>
        </w:rPr>
        <w:t>,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as well as to fund other direct project-related expenses (e.g. equipment, software, materials) as outlined in the project’s budget and approved by the Cente</w:t>
      </w:r>
      <w:r w:rsidR="007B2253" w:rsidRPr="008C08A3">
        <w:rPr>
          <w:rFonts w:asciiTheme="minorHAnsi" w:hAnsiTheme="minorHAnsi"/>
          <w:color w:val="auto"/>
          <w:sz w:val="22"/>
          <w:szCs w:val="22"/>
        </w:rPr>
        <w:t>r.</w:t>
      </w:r>
    </w:p>
    <w:p w14:paraId="7F0ACDAD" w14:textId="77777777" w:rsidR="009F6461" w:rsidRPr="008C08A3" w:rsidRDefault="007863F7" w:rsidP="007B2253">
      <w:pPr>
        <w:pStyle w:val="Default"/>
        <w:numPr>
          <w:ilvl w:val="1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Please note that e</w:t>
      </w:r>
      <w:r w:rsidR="006227C7" w:rsidRPr="008C08A3">
        <w:rPr>
          <w:rFonts w:asciiTheme="minorHAnsi" w:hAnsiTheme="minorHAnsi"/>
          <w:color w:val="auto"/>
          <w:sz w:val="22"/>
          <w:szCs w:val="22"/>
        </w:rPr>
        <w:t>quipment, software and materials budget items must be reasonable</w:t>
      </w:r>
      <w:r w:rsidR="007B2253" w:rsidRPr="008C08A3">
        <w:rPr>
          <w:rFonts w:asciiTheme="minorHAnsi" w:hAnsiTheme="minorHAnsi"/>
          <w:color w:val="auto"/>
          <w:sz w:val="22"/>
          <w:szCs w:val="22"/>
        </w:rPr>
        <w:t xml:space="preserve">. Teams are encouraged to consider whether technologies or equipment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already </w:t>
      </w:r>
      <w:r w:rsidR="007B2253" w:rsidRPr="008C08A3">
        <w:rPr>
          <w:rFonts w:asciiTheme="minorHAnsi" w:hAnsiTheme="minorHAnsi"/>
          <w:color w:val="auto"/>
          <w:sz w:val="22"/>
          <w:szCs w:val="22"/>
        </w:rPr>
        <w:t xml:space="preserve">exist at UNC and may be borrowed or leased during the period of award.  </w:t>
      </w:r>
    </w:p>
    <w:p w14:paraId="5C8159E9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No indirect costs or overhead charges will be allowed </w:t>
      </w:r>
    </w:p>
    <w:p w14:paraId="6963276B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Funds will not be released u</w:t>
      </w:r>
      <w:r w:rsidR="00BF49BC" w:rsidRPr="008C08A3">
        <w:rPr>
          <w:rFonts w:asciiTheme="minorHAnsi" w:hAnsiTheme="minorHAnsi"/>
          <w:color w:val="auto"/>
          <w:sz w:val="22"/>
          <w:szCs w:val="22"/>
        </w:rPr>
        <w:t>ntil completion of IRB approval</w:t>
      </w:r>
      <w:r w:rsidR="006C50CF" w:rsidRPr="008C08A3">
        <w:rPr>
          <w:rFonts w:asciiTheme="minorHAnsi" w:hAnsiTheme="minorHAnsi"/>
          <w:color w:val="auto"/>
          <w:sz w:val="22"/>
          <w:szCs w:val="22"/>
        </w:rPr>
        <w:t xml:space="preserve"> or waiver</w:t>
      </w:r>
      <w:r w:rsidR="00BF49BC" w:rsidRPr="008C08A3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as appropriate </w:t>
      </w:r>
    </w:p>
    <w:p w14:paraId="1BEC23AB" w14:textId="77777777" w:rsidR="00FF6898" w:rsidRPr="008C08A3" w:rsidRDefault="009F6461" w:rsidP="0053276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Funding will only be provided for actual expenditure</w:t>
      </w:r>
      <w:r w:rsidR="00040F2F" w:rsidRPr="008C08A3">
        <w:rPr>
          <w:rFonts w:asciiTheme="minorHAnsi" w:hAnsiTheme="minorHAnsi"/>
          <w:color w:val="auto"/>
          <w:sz w:val="22"/>
          <w:szCs w:val="22"/>
        </w:rPr>
        <w:t>s up to the amount of the award</w:t>
      </w:r>
    </w:p>
    <w:p w14:paraId="4D210AE5" w14:textId="77777777" w:rsidR="00040F2F" w:rsidRPr="008C08A3" w:rsidRDefault="00040F2F" w:rsidP="00040F2F">
      <w:pPr>
        <w:pStyle w:val="Default"/>
        <w:spacing w:after="20"/>
        <w:rPr>
          <w:rFonts w:asciiTheme="minorHAnsi" w:hAnsiTheme="minorHAnsi"/>
          <w:color w:val="auto"/>
          <w:sz w:val="22"/>
          <w:szCs w:val="22"/>
        </w:rPr>
      </w:pPr>
    </w:p>
    <w:p w14:paraId="07ABE0BE" w14:textId="77777777" w:rsidR="00040F2F" w:rsidRPr="008C08A3" w:rsidRDefault="00040F2F" w:rsidP="00040F2F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Award Administration and Reporting</w:t>
      </w:r>
    </w:p>
    <w:p w14:paraId="67D97B90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Award recipients will be required to invoice for actual expenses incur</w:t>
      </w:r>
      <w:r w:rsidR="00B70E0E">
        <w:rPr>
          <w:rFonts w:asciiTheme="minorHAnsi" w:hAnsiTheme="minorHAnsi"/>
          <w:color w:val="auto"/>
          <w:sz w:val="22"/>
          <w:szCs w:val="22"/>
        </w:rPr>
        <w:t>red during the one-year project.</w:t>
      </w:r>
    </w:p>
    <w:p w14:paraId="1D663967" w14:textId="77777777" w:rsidR="00D23369" w:rsidRPr="008C08A3" w:rsidRDefault="009F6461" w:rsidP="004A377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Award recipients will be required to submit</w:t>
      </w:r>
      <w:r w:rsidR="00650B6D">
        <w:rPr>
          <w:rFonts w:asciiTheme="minorHAnsi" w:hAnsiTheme="minorHAnsi"/>
          <w:color w:val="auto"/>
          <w:sz w:val="22"/>
          <w:szCs w:val="22"/>
        </w:rPr>
        <w:t xml:space="preserve"> quarterly progress reports</w:t>
      </w:r>
    </w:p>
    <w:p w14:paraId="75B4E215" w14:textId="77777777" w:rsidR="00C22D91" w:rsidRPr="004E09B0" w:rsidRDefault="009F6461" w:rsidP="004E09B0">
      <w:pPr>
        <w:pStyle w:val="Default"/>
        <w:numPr>
          <w:ilvl w:val="0"/>
          <w:numId w:val="1"/>
        </w:numPr>
        <w:rPr>
          <w:b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 xml:space="preserve">Evaluation of project results will be </w:t>
      </w:r>
      <w:r w:rsidR="00051FA1" w:rsidRPr="004E09B0">
        <w:rPr>
          <w:rFonts w:asciiTheme="minorHAnsi" w:hAnsiTheme="minorHAnsi"/>
          <w:color w:val="auto"/>
          <w:sz w:val="22"/>
          <w:szCs w:val="22"/>
        </w:rPr>
        <w:t xml:space="preserve">required </w:t>
      </w:r>
      <w:r w:rsidRPr="004E09B0">
        <w:rPr>
          <w:rFonts w:asciiTheme="minorHAnsi" w:hAnsiTheme="minorHAnsi"/>
          <w:color w:val="auto"/>
          <w:sz w:val="22"/>
          <w:szCs w:val="22"/>
        </w:rPr>
        <w:t>in writing to the Center within one month after the concl</w:t>
      </w:r>
      <w:r w:rsidR="00B70E0E">
        <w:rPr>
          <w:rFonts w:asciiTheme="minorHAnsi" w:hAnsiTheme="minorHAnsi"/>
          <w:color w:val="auto"/>
          <w:sz w:val="22"/>
          <w:szCs w:val="22"/>
        </w:rPr>
        <w:t>usion of the project (month 13).</w:t>
      </w:r>
    </w:p>
    <w:p w14:paraId="37522C47" w14:textId="77777777" w:rsidR="003F3D88" w:rsidRDefault="003F3D88" w:rsidP="00D40E4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67961F4" w14:textId="77777777" w:rsidR="00040F2F" w:rsidRPr="008C08A3" w:rsidRDefault="00C22D91" w:rsidP="00D40E4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To Learn More</w:t>
      </w:r>
    </w:p>
    <w:p w14:paraId="59AFB664" w14:textId="03091CDB" w:rsidR="00C22D91" w:rsidRPr="008C08A3" w:rsidRDefault="00C22D91" w:rsidP="00C22D91">
      <w:r w:rsidRPr="008C08A3">
        <w:rPr>
          <w:rFonts w:cs="Arial"/>
        </w:rPr>
        <w:t xml:space="preserve">Go to </w:t>
      </w:r>
      <w:hyperlink r:id="rId20" w:history="1">
        <w:r w:rsidR="003C0D36" w:rsidRPr="00F93C08">
          <w:rPr>
            <w:rStyle w:val="Hyperlink"/>
          </w:rPr>
          <w:t>https://www.med.unc.edu/innovation/innovation-pilot-award/</w:t>
        </w:r>
      </w:hyperlink>
      <w:r w:rsidR="00F30736">
        <w:rPr>
          <w:rFonts w:cs="Arial"/>
        </w:rPr>
        <w:t xml:space="preserve"> </w:t>
      </w:r>
      <w:r w:rsidR="00EC7EB0">
        <w:rPr>
          <w:rFonts w:cs="Arial"/>
        </w:rPr>
        <w:t>to learn about the 2013</w:t>
      </w:r>
      <w:r w:rsidR="00AB615E">
        <w:rPr>
          <w:rFonts w:cs="Arial"/>
        </w:rPr>
        <w:t>-</w:t>
      </w:r>
      <w:r w:rsidR="00EC7EB0" w:rsidRPr="00E47F47">
        <w:rPr>
          <w:rFonts w:cs="Arial"/>
        </w:rPr>
        <w:t>201</w:t>
      </w:r>
      <w:r w:rsidR="007715AC" w:rsidRPr="00E47F47">
        <w:rPr>
          <w:rFonts w:cs="Arial"/>
        </w:rPr>
        <w:t>9</w:t>
      </w:r>
      <w:r w:rsidR="00EC7EB0">
        <w:rPr>
          <w:rFonts w:cs="Arial"/>
        </w:rPr>
        <w:t xml:space="preserve"> </w:t>
      </w:r>
      <w:r w:rsidRPr="008C08A3">
        <w:rPr>
          <w:rFonts w:cs="Arial"/>
        </w:rPr>
        <w:t>awards. In addition, q</w:t>
      </w:r>
      <w:r w:rsidR="006227C7" w:rsidRPr="008C08A3">
        <w:t xml:space="preserve">uestions about this RFP can be </w:t>
      </w:r>
      <w:r w:rsidR="00D20CB1" w:rsidRPr="008C08A3">
        <w:t>sent</w:t>
      </w:r>
      <w:r w:rsidR="006227C7" w:rsidRPr="008C08A3">
        <w:t xml:space="preserve"> to</w:t>
      </w:r>
      <w:r w:rsidR="00D23369" w:rsidRPr="008C08A3">
        <w:t xml:space="preserve"> </w:t>
      </w:r>
      <w:hyperlink r:id="rId21" w:history="1">
        <w:r w:rsidR="0023573F" w:rsidRPr="003C0D36">
          <w:rPr>
            <w:rStyle w:val="Hyperlink"/>
          </w:rPr>
          <w:t>innovatehealthcare@med.unc.edu</w:t>
        </w:r>
      </w:hyperlink>
      <w:r w:rsidR="0023573F" w:rsidRPr="008C08A3">
        <w:t>.</w:t>
      </w:r>
    </w:p>
    <w:sectPr w:rsidR="00C22D91" w:rsidRPr="008C08A3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75C3" w14:textId="77777777" w:rsidR="00C87F64" w:rsidRDefault="00C87F64" w:rsidP="007863F7">
      <w:pPr>
        <w:spacing w:after="0" w:line="240" w:lineRule="auto"/>
      </w:pPr>
      <w:r>
        <w:separator/>
      </w:r>
    </w:p>
  </w:endnote>
  <w:endnote w:type="continuationSeparator" w:id="0">
    <w:p w14:paraId="14BC3A4C" w14:textId="77777777" w:rsidR="00C87F64" w:rsidRDefault="00C87F64" w:rsidP="0078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48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92379" w14:textId="2B27348A" w:rsidR="00334ADB" w:rsidRDefault="00334A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2AD2D" w14:textId="77777777" w:rsidR="00334ADB" w:rsidRDefault="0033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1E76" w14:textId="77777777" w:rsidR="00C87F64" w:rsidRDefault="00C87F64" w:rsidP="007863F7">
      <w:pPr>
        <w:spacing w:after="0" w:line="240" w:lineRule="auto"/>
      </w:pPr>
      <w:r>
        <w:separator/>
      </w:r>
    </w:p>
  </w:footnote>
  <w:footnote w:type="continuationSeparator" w:id="0">
    <w:p w14:paraId="267724B2" w14:textId="77777777" w:rsidR="00C87F64" w:rsidRDefault="00C87F64" w:rsidP="0078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1E3"/>
    <w:multiLevelType w:val="hybridMultilevel"/>
    <w:tmpl w:val="17E6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449F"/>
    <w:multiLevelType w:val="hybridMultilevel"/>
    <w:tmpl w:val="FC0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808"/>
    <w:multiLevelType w:val="hybridMultilevel"/>
    <w:tmpl w:val="4420F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B2782"/>
    <w:multiLevelType w:val="hybridMultilevel"/>
    <w:tmpl w:val="E5E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42371"/>
    <w:multiLevelType w:val="hybridMultilevel"/>
    <w:tmpl w:val="C0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3663"/>
    <w:multiLevelType w:val="hybridMultilevel"/>
    <w:tmpl w:val="1E2A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134C"/>
    <w:multiLevelType w:val="hybridMultilevel"/>
    <w:tmpl w:val="F20A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F67D1"/>
    <w:multiLevelType w:val="hybridMultilevel"/>
    <w:tmpl w:val="227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1E07"/>
    <w:multiLevelType w:val="multilevel"/>
    <w:tmpl w:val="53881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76459A"/>
    <w:multiLevelType w:val="hybridMultilevel"/>
    <w:tmpl w:val="E9E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55ADB"/>
    <w:multiLevelType w:val="hybridMultilevel"/>
    <w:tmpl w:val="ACC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E629A"/>
    <w:multiLevelType w:val="hybridMultilevel"/>
    <w:tmpl w:val="E02A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26DA8"/>
    <w:multiLevelType w:val="hybridMultilevel"/>
    <w:tmpl w:val="43F4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0418"/>
    <w:multiLevelType w:val="hybridMultilevel"/>
    <w:tmpl w:val="538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40F4"/>
    <w:multiLevelType w:val="hybridMultilevel"/>
    <w:tmpl w:val="4866E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D9205D"/>
    <w:multiLevelType w:val="hybridMultilevel"/>
    <w:tmpl w:val="6F94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04EB4"/>
    <w:multiLevelType w:val="hybridMultilevel"/>
    <w:tmpl w:val="BA3C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299E"/>
    <w:multiLevelType w:val="hybridMultilevel"/>
    <w:tmpl w:val="B64C3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A70E26"/>
    <w:multiLevelType w:val="hybridMultilevel"/>
    <w:tmpl w:val="E728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7"/>
  </w:num>
  <w:num w:numId="6">
    <w:abstractNumId w:val="14"/>
  </w:num>
  <w:num w:numId="7">
    <w:abstractNumId w:val="7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16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1"/>
    <w:rsid w:val="00017CF9"/>
    <w:rsid w:val="0002238C"/>
    <w:rsid w:val="0002516C"/>
    <w:rsid w:val="00040F2F"/>
    <w:rsid w:val="000415B3"/>
    <w:rsid w:val="00051FA1"/>
    <w:rsid w:val="0005318E"/>
    <w:rsid w:val="000759AC"/>
    <w:rsid w:val="000842B6"/>
    <w:rsid w:val="0009069B"/>
    <w:rsid w:val="0009135E"/>
    <w:rsid w:val="000A4ED6"/>
    <w:rsid w:val="000B6E10"/>
    <w:rsid w:val="000D60C0"/>
    <w:rsid w:val="000D61B4"/>
    <w:rsid w:val="000E0A66"/>
    <w:rsid w:val="000E70B7"/>
    <w:rsid w:val="000F1CE0"/>
    <w:rsid w:val="000F441F"/>
    <w:rsid w:val="00104CB5"/>
    <w:rsid w:val="00120CDC"/>
    <w:rsid w:val="0012313B"/>
    <w:rsid w:val="0012534E"/>
    <w:rsid w:val="00125CCA"/>
    <w:rsid w:val="00126B67"/>
    <w:rsid w:val="00127F65"/>
    <w:rsid w:val="001334F3"/>
    <w:rsid w:val="00145416"/>
    <w:rsid w:val="001475BA"/>
    <w:rsid w:val="00147D48"/>
    <w:rsid w:val="00150BA2"/>
    <w:rsid w:val="0015471F"/>
    <w:rsid w:val="0016198E"/>
    <w:rsid w:val="00180EB2"/>
    <w:rsid w:val="0018546A"/>
    <w:rsid w:val="0019273D"/>
    <w:rsid w:val="00194098"/>
    <w:rsid w:val="001A073B"/>
    <w:rsid w:val="001B13CC"/>
    <w:rsid w:val="001D1484"/>
    <w:rsid w:val="001E7493"/>
    <w:rsid w:val="001F50B8"/>
    <w:rsid w:val="00204B89"/>
    <w:rsid w:val="00216BB9"/>
    <w:rsid w:val="00233A80"/>
    <w:rsid w:val="0023573F"/>
    <w:rsid w:val="00241964"/>
    <w:rsid w:val="00242C77"/>
    <w:rsid w:val="00244362"/>
    <w:rsid w:val="00253CAF"/>
    <w:rsid w:val="002638C5"/>
    <w:rsid w:val="00270852"/>
    <w:rsid w:val="00275315"/>
    <w:rsid w:val="00276B1E"/>
    <w:rsid w:val="0029339E"/>
    <w:rsid w:val="00297F5B"/>
    <w:rsid w:val="002A2443"/>
    <w:rsid w:val="002A56F5"/>
    <w:rsid w:val="002B6819"/>
    <w:rsid w:val="002B7964"/>
    <w:rsid w:val="002C2888"/>
    <w:rsid w:val="002C71CB"/>
    <w:rsid w:val="002D12EB"/>
    <w:rsid w:val="002E0F2C"/>
    <w:rsid w:val="002E5064"/>
    <w:rsid w:val="002F0C09"/>
    <w:rsid w:val="002F192B"/>
    <w:rsid w:val="00321753"/>
    <w:rsid w:val="003345A7"/>
    <w:rsid w:val="00334ADB"/>
    <w:rsid w:val="00337943"/>
    <w:rsid w:val="003416DD"/>
    <w:rsid w:val="003446E2"/>
    <w:rsid w:val="00347675"/>
    <w:rsid w:val="0036014B"/>
    <w:rsid w:val="00361847"/>
    <w:rsid w:val="00361FA5"/>
    <w:rsid w:val="00380423"/>
    <w:rsid w:val="003B05FE"/>
    <w:rsid w:val="003B29B7"/>
    <w:rsid w:val="003C0D36"/>
    <w:rsid w:val="003C2C6E"/>
    <w:rsid w:val="003E027E"/>
    <w:rsid w:val="003F07D7"/>
    <w:rsid w:val="003F336C"/>
    <w:rsid w:val="003F3D88"/>
    <w:rsid w:val="003F4E20"/>
    <w:rsid w:val="003F545C"/>
    <w:rsid w:val="004001DC"/>
    <w:rsid w:val="00407BC2"/>
    <w:rsid w:val="00425F04"/>
    <w:rsid w:val="0043263F"/>
    <w:rsid w:val="004347F8"/>
    <w:rsid w:val="00434B44"/>
    <w:rsid w:val="00451C59"/>
    <w:rsid w:val="0049648C"/>
    <w:rsid w:val="004A04CE"/>
    <w:rsid w:val="004A377E"/>
    <w:rsid w:val="004A7168"/>
    <w:rsid w:val="004B79E9"/>
    <w:rsid w:val="004C2FAF"/>
    <w:rsid w:val="004D1730"/>
    <w:rsid w:val="004D2723"/>
    <w:rsid w:val="004D6FA9"/>
    <w:rsid w:val="004E09B0"/>
    <w:rsid w:val="004E5F61"/>
    <w:rsid w:val="004F2AB0"/>
    <w:rsid w:val="004F4E88"/>
    <w:rsid w:val="00503677"/>
    <w:rsid w:val="00506BED"/>
    <w:rsid w:val="00510F1E"/>
    <w:rsid w:val="00516AC7"/>
    <w:rsid w:val="00517359"/>
    <w:rsid w:val="0052252F"/>
    <w:rsid w:val="00523B1C"/>
    <w:rsid w:val="00524738"/>
    <w:rsid w:val="0053249B"/>
    <w:rsid w:val="0053276E"/>
    <w:rsid w:val="00535A25"/>
    <w:rsid w:val="005639FF"/>
    <w:rsid w:val="00566532"/>
    <w:rsid w:val="005730A3"/>
    <w:rsid w:val="00576775"/>
    <w:rsid w:val="0058633A"/>
    <w:rsid w:val="00590A49"/>
    <w:rsid w:val="005937AE"/>
    <w:rsid w:val="00596946"/>
    <w:rsid w:val="005A0980"/>
    <w:rsid w:val="005A21B2"/>
    <w:rsid w:val="005B4595"/>
    <w:rsid w:val="005D2B8C"/>
    <w:rsid w:val="005E0CDD"/>
    <w:rsid w:val="005E521E"/>
    <w:rsid w:val="005E52F0"/>
    <w:rsid w:val="005E6A70"/>
    <w:rsid w:val="005F2795"/>
    <w:rsid w:val="00600F76"/>
    <w:rsid w:val="0060620C"/>
    <w:rsid w:val="00606FA5"/>
    <w:rsid w:val="00607A0A"/>
    <w:rsid w:val="006124BE"/>
    <w:rsid w:val="00613A3D"/>
    <w:rsid w:val="006227C7"/>
    <w:rsid w:val="00622A1D"/>
    <w:rsid w:val="00624540"/>
    <w:rsid w:val="00635F84"/>
    <w:rsid w:val="0063703B"/>
    <w:rsid w:val="00650B6D"/>
    <w:rsid w:val="00654070"/>
    <w:rsid w:val="00654AD9"/>
    <w:rsid w:val="00661BDF"/>
    <w:rsid w:val="006656C2"/>
    <w:rsid w:val="006816E1"/>
    <w:rsid w:val="00691E04"/>
    <w:rsid w:val="0069387D"/>
    <w:rsid w:val="006A3172"/>
    <w:rsid w:val="006A4001"/>
    <w:rsid w:val="006B011F"/>
    <w:rsid w:val="006B358F"/>
    <w:rsid w:val="006C18FB"/>
    <w:rsid w:val="006C3454"/>
    <w:rsid w:val="006C46DD"/>
    <w:rsid w:val="006C50CF"/>
    <w:rsid w:val="006C66F4"/>
    <w:rsid w:val="006D6106"/>
    <w:rsid w:val="006E5AC2"/>
    <w:rsid w:val="006F5F06"/>
    <w:rsid w:val="007003E8"/>
    <w:rsid w:val="007235AE"/>
    <w:rsid w:val="0072440B"/>
    <w:rsid w:val="00732A3A"/>
    <w:rsid w:val="007356E5"/>
    <w:rsid w:val="00750E39"/>
    <w:rsid w:val="00752EA5"/>
    <w:rsid w:val="00765B75"/>
    <w:rsid w:val="00766055"/>
    <w:rsid w:val="00767A1E"/>
    <w:rsid w:val="007715AC"/>
    <w:rsid w:val="00774290"/>
    <w:rsid w:val="0077515E"/>
    <w:rsid w:val="00777F74"/>
    <w:rsid w:val="007863F7"/>
    <w:rsid w:val="007A1814"/>
    <w:rsid w:val="007A3B1D"/>
    <w:rsid w:val="007A7790"/>
    <w:rsid w:val="007B2253"/>
    <w:rsid w:val="007E075A"/>
    <w:rsid w:val="007E694B"/>
    <w:rsid w:val="007F0A62"/>
    <w:rsid w:val="007F12F0"/>
    <w:rsid w:val="008014F9"/>
    <w:rsid w:val="00804017"/>
    <w:rsid w:val="00806F38"/>
    <w:rsid w:val="0081470C"/>
    <w:rsid w:val="008147B7"/>
    <w:rsid w:val="00820C22"/>
    <w:rsid w:val="00827CD6"/>
    <w:rsid w:val="00830CC5"/>
    <w:rsid w:val="0083393B"/>
    <w:rsid w:val="008528B3"/>
    <w:rsid w:val="008823E8"/>
    <w:rsid w:val="008862F0"/>
    <w:rsid w:val="0089465D"/>
    <w:rsid w:val="00894BDE"/>
    <w:rsid w:val="008C08A3"/>
    <w:rsid w:val="008C1313"/>
    <w:rsid w:val="008C73F6"/>
    <w:rsid w:val="008C7955"/>
    <w:rsid w:val="008C7D29"/>
    <w:rsid w:val="008D1DCA"/>
    <w:rsid w:val="008D25A9"/>
    <w:rsid w:val="008E7C54"/>
    <w:rsid w:val="008F2B40"/>
    <w:rsid w:val="00906A14"/>
    <w:rsid w:val="00907101"/>
    <w:rsid w:val="0091253F"/>
    <w:rsid w:val="00912568"/>
    <w:rsid w:val="00912614"/>
    <w:rsid w:val="00914598"/>
    <w:rsid w:val="00916D99"/>
    <w:rsid w:val="00921B1F"/>
    <w:rsid w:val="00921CB2"/>
    <w:rsid w:val="00932FBE"/>
    <w:rsid w:val="0094208D"/>
    <w:rsid w:val="009469A8"/>
    <w:rsid w:val="009530BE"/>
    <w:rsid w:val="0096537F"/>
    <w:rsid w:val="0097476A"/>
    <w:rsid w:val="0098380B"/>
    <w:rsid w:val="00996E0B"/>
    <w:rsid w:val="009B08D0"/>
    <w:rsid w:val="009D1E21"/>
    <w:rsid w:val="009E51A0"/>
    <w:rsid w:val="009E596B"/>
    <w:rsid w:val="009E7E97"/>
    <w:rsid w:val="009F6461"/>
    <w:rsid w:val="00A0163D"/>
    <w:rsid w:val="00A10438"/>
    <w:rsid w:val="00A10C15"/>
    <w:rsid w:val="00A12655"/>
    <w:rsid w:val="00A21A14"/>
    <w:rsid w:val="00A44E02"/>
    <w:rsid w:val="00A45A57"/>
    <w:rsid w:val="00A45D4E"/>
    <w:rsid w:val="00A61E11"/>
    <w:rsid w:val="00A76EB2"/>
    <w:rsid w:val="00A84A75"/>
    <w:rsid w:val="00A91038"/>
    <w:rsid w:val="00A96389"/>
    <w:rsid w:val="00AA6DB5"/>
    <w:rsid w:val="00AB615E"/>
    <w:rsid w:val="00AC223B"/>
    <w:rsid w:val="00AC7AE1"/>
    <w:rsid w:val="00AD25D0"/>
    <w:rsid w:val="00AD4787"/>
    <w:rsid w:val="00AF335C"/>
    <w:rsid w:val="00AF591C"/>
    <w:rsid w:val="00B02CEF"/>
    <w:rsid w:val="00B0343E"/>
    <w:rsid w:val="00B0404A"/>
    <w:rsid w:val="00B21058"/>
    <w:rsid w:val="00B34F2E"/>
    <w:rsid w:val="00B54D74"/>
    <w:rsid w:val="00B565D0"/>
    <w:rsid w:val="00B64C60"/>
    <w:rsid w:val="00B671C9"/>
    <w:rsid w:val="00B70E0E"/>
    <w:rsid w:val="00B745CE"/>
    <w:rsid w:val="00B85209"/>
    <w:rsid w:val="00B933DA"/>
    <w:rsid w:val="00B97806"/>
    <w:rsid w:val="00BA5939"/>
    <w:rsid w:val="00BB359F"/>
    <w:rsid w:val="00BB5B77"/>
    <w:rsid w:val="00BC082F"/>
    <w:rsid w:val="00BC12F3"/>
    <w:rsid w:val="00BC3005"/>
    <w:rsid w:val="00BC68D5"/>
    <w:rsid w:val="00BD0E57"/>
    <w:rsid w:val="00BE029E"/>
    <w:rsid w:val="00BE27B8"/>
    <w:rsid w:val="00BE7EAB"/>
    <w:rsid w:val="00BF1391"/>
    <w:rsid w:val="00BF41D1"/>
    <w:rsid w:val="00BF49BC"/>
    <w:rsid w:val="00BF7219"/>
    <w:rsid w:val="00C02D1B"/>
    <w:rsid w:val="00C1740A"/>
    <w:rsid w:val="00C22D91"/>
    <w:rsid w:val="00C27318"/>
    <w:rsid w:val="00C27D32"/>
    <w:rsid w:val="00C36804"/>
    <w:rsid w:val="00C40D58"/>
    <w:rsid w:val="00C60181"/>
    <w:rsid w:val="00C6164B"/>
    <w:rsid w:val="00C61714"/>
    <w:rsid w:val="00C63CD3"/>
    <w:rsid w:val="00C701AC"/>
    <w:rsid w:val="00C80E4C"/>
    <w:rsid w:val="00C81670"/>
    <w:rsid w:val="00C87F64"/>
    <w:rsid w:val="00C93EBC"/>
    <w:rsid w:val="00CA1A8F"/>
    <w:rsid w:val="00CA4648"/>
    <w:rsid w:val="00CB5B52"/>
    <w:rsid w:val="00CC088F"/>
    <w:rsid w:val="00CC1A5A"/>
    <w:rsid w:val="00CD5AA3"/>
    <w:rsid w:val="00CE145C"/>
    <w:rsid w:val="00CE1709"/>
    <w:rsid w:val="00CF49E1"/>
    <w:rsid w:val="00CF507F"/>
    <w:rsid w:val="00D10D5B"/>
    <w:rsid w:val="00D16C85"/>
    <w:rsid w:val="00D20CB1"/>
    <w:rsid w:val="00D23369"/>
    <w:rsid w:val="00D27B89"/>
    <w:rsid w:val="00D3217B"/>
    <w:rsid w:val="00D34FCB"/>
    <w:rsid w:val="00D40E43"/>
    <w:rsid w:val="00D43C18"/>
    <w:rsid w:val="00D646C8"/>
    <w:rsid w:val="00D6632D"/>
    <w:rsid w:val="00D756FC"/>
    <w:rsid w:val="00D82033"/>
    <w:rsid w:val="00D90C55"/>
    <w:rsid w:val="00D93A99"/>
    <w:rsid w:val="00D9788C"/>
    <w:rsid w:val="00DA2295"/>
    <w:rsid w:val="00DA27AA"/>
    <w:rsid w:val="00DA5682"/>
    <w:rsid w:val="00DB360F"/>
    <w:rsid w:val="00DB5023"/>
    <w:rsid w:val="00DE11ED"/>
    <w:rsid w:val="00E06038"/>
    <w:rsid w:val="00E06313"/>
    <w:rsid w:val="00E1050F"/>
    <w:rsid w:val="00E10F91"/>
    <w:rsid w:val="00E13916"/>
    <w:rsid w:val="00E178F7"/>
    <w:rsid w:val="00E3492D"/>
    <w:rsid w:val="00E40B21"/>
    <w:rsid w:val="00E45B2E"/>
    <w:rsid w:val="00E47F47"/>
    <w:rsid w:val="00E55070"/>
    <w:rsid w:val="00E7001A"/>
    <w:rsid w:val="00E7596C"/>
    <w:rsid w:val="00E77B64"/>
    <w:rsid w:val="00E87403"/>
    <w:rsid w:val="00E91FC1"/>
    <w:rsid w:val="00E976B6"/>
    <w:rsid w:val="00EA6D9C"/>
    <w:rsid w:val="00EA739D"/>
    <w:rsid w:val="00EB05B3"/>
    <w:rsid w:val="00EC0DAC"/>
    <w:rsid w:val="00EC7EB0"/>
    <w:rsid w:val="00ED4534"/>
    <w:rsid w:val="00EE0CDF"/>
    <w:rsid w:val="00EE43AB"/>
    <w:rsid w:val="00EE69FF"/>
    <w:rsid w:val="00EE6CFD"/>
    <w:rsid w:val="00EF015C"/>
    <w:rsid w:val="00EF3646"/>
    <w:rsid w:val="00EF4D33"/>
    <w:rsid w:val="00F05AEF"/>
    <w:rsid w:val="00F1296E"/>
    <w:rsid w:val="00F15E34"/>
    <w:rsid w:val="00F27BED"/>
    <w:rsid w:val="00F30736"/>
    <w:rsid w:val="00F3542D"/>
    <w:rsid w:val="00F567B6"/>
    <w:rsid w:val="00F62640"/>
    <w:rsid w:val="00F63465"/>
    <w:rsid w:val="00F666AF"/>
    <w:rsid w:val="00F7358F"/>
    <w:rsid w:val="00F75B3B"/>
    <w:rsid w:val="00F75D97"/>
    <w:rsid w:val="00F807C7"/>
    <w:rsid w:val="00F82A56"/>
    <w:rsid w:val="00F8691D"/>
    <w:rsid w:val="00F900C7"/>
    <w:rsid w:val="00F95279"/>
    <w:rsid w:val="00FA33BA"/>
    <w:rsid w:val="00FB59F9"/>
    <w:rsid w:val="00FC28B5"/>
    <w:rsid w:val="00FC7422"/>
    <w:rsid w:val="00FE2C75"/>
    <w:rsid w:val="00FF33D0"/>
    <w:rsid w:val="00FF689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4AE6A"/>
  <w15:docId w15:val="{F7AA7A5C-6F9A-4C0C-A180-13DC491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596C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596C"/>
    <w:pPr>
      <w:shd w:val="clear" w:color="auto" w:fill="404040" w:themeFill="text1" w:themeFillTint="BF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4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5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E57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35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F7"/>
  </w:style>
  <w:style w:type="paragraph" w:styleId="Footer">
    <w:name w:val="footer"/>
    <w:basedOn w:val="Normal"/>
    <w:link w:val="FooterChar"/>
    <w:uiPriority w:val="99"/>
    <w:unhideWhenUsed/>
    <w:rsid w:val="0078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F7"/>
  </w:style>
  <w:style w:type="character" w:customStyle="1" w:styleId="Heading1Char">
    <w:name w:val="Heading 1 Char"/>
    <w:basedOn w:val="DefaultParagraphFont"/>
    <w:link w:val="Heading1"/>
    <w:rsid w:val="00E7596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596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paragraph" w:customStyle="1" w:styleId="FieldText">
    <w:name w:val="Field Text"/>
    <w:basedOn w:val="Normal"/>
    <w:next w:val="Normal"/>
    <w:link w:val="FieldTextChar"/>
    <w:qFormat/>
    <w:rsid w:val="00E7596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E7596C"/>
    <w:rPr>
      <w:rFonts w:eastAsia="Times New Roman" w:cs="Times New Roman"/>
      <w:b/>
      <w:sz w:val="18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C2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8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cs.unc.edu/index.php/services/pilot-program/tracs-5k-50k-grants" TargetMode="External"/><Relationship Id="rId18" Type="http://schemas.openxmlformats.org/officeDocument/2006/relationships/hyperlink" Target="mailto:innovatehealthcare@med.unc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novatehealthcare@med.unc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d.unc.edu/innovation/funding-opportunities/2020-innovation-pilot-awards/" TargetMode="External"/><Relationship Id="rId17" Type="http://schemas.openxmlformats.org/officeDocument/2006/relationships/hyperlink" Target="https://www.med.unc.edu/innovation/innovation-pilot-awar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.unc.edu/innovation/funding-opportunities/2020-innovation-pilot-awards/" TargetMode="External"/><Relationship Id="rId20" Type="http://schemas.openxmlformats.org/officeDocument/2006/relationships/hyperlink" Target="https://www.med.unc.edu/innovation/innovation-pilot-awar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.unc.edu/innovation/funding-opportunities/2020-som-well-being-pilot-award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d.unc.edu/innovation/funding-opportunities/2020-som-well-being-pilot-awar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.unc.edu/ihqi/improvement-scholars" TargetMode="External"/><Relationship Id="rId19" Type="http://schemas.openxmlformats.org/officeDocument/2006/relationships/hyperlink" Target="mailto:innovatehealthcare@med.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cs.unc.edu/index.php/services/pilot-program/tracs-5k-50k-grants" TargetMode="External"/><Relationship Id="rId14" Type="http://schemas.openxmlformats.org/officeDocument/2006/relationships/hyperlink" Target="http://www.med.unc.edu/ihqi/improvement-schola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260C-CDDC-4DE7-A9F6-1D3DF732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1306</Words>
  <Characters>8377</Characters>
  <Application>Microsoft Office Word</Application>
  <DocSecurity>0</DocSecurity>
  <Lines>930</Lines>
  <Paragraphs>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Jennifer</dc:creator>
  <cp:lastModifiedBy>Zimmerman, Jonathan</cp:lastModifiedBy>
  <cp:revision>4</cp:revision>
  <cp:lastPrinted>2018-10-30T19:00:00Z</cp:lastPrinted>
  <dcterms:created xsi:type="dcterms:W3CDTF">2019-11-06T20:27:00Z</dcterms:created>
  <dcterms:modified xsi:type="dcterms:W3CDTF">2019-11-07T13:27:00Z</dcterms:modified>
</cp:coreProperties>
</file>