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AD" w:rsidRDefault="000A0A83" w:rsidP="00CB7DAD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36"/>
          <w:szCs w:val="36"/>
        </w:rPr>
        <w:t xml:space="preserve">Live </w:t>
      </w:r>
      <w:r w:rsidR="00CB7DAD">
        <w:rPr>
          <w:rFonts w:asciiTheme="minorHAnsi" w:hAnsi="Calibri" w:cstheme="minorBidi"/>
          <w:b/>
          <w:bCs/>
          <w:color w:val="000000" w:themeColor="text1"/>
          <w:kern w:val="24"/>
          <w:sz w:val="36"/>
          <w:szCs w:val="36"/>
        </w:rPr>
        <w:t>Cell Surface Staining</w:t>
      </w:r>
    </w:p>
    <w:p w:rsidR="00CB7DAD" w:rsidRPr="000E4035" w:rsidRDefault="00CB7DAD" w:rsidP="00CB7DAD">
      <w:pPr>
        <w:pStyle w:val="ListParagraph"/>
        <w:numPr>
          <w:ilvl w:val="0"/>
          <w:numId w:val="1"/>
        </w:numPr>
        <w:contextualSpacing w:val="0"/>
        <w:rPr>
          <w:rFonts w:eastAsia="Times New Roman"/>
          <w:sz w:val="22"/>
          <w:szCs w:val="22"/>
        </w:rPr>
      </w:pPr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Adjust cell concentration to 60x10</w:t>
      </w:r>
      <w:r w:rsidRPr="000E4035">
        <w:rPr>
          <w:rFonts w:asciiTheme="minorHAnsi" w:hAnsi="Calibri" w:cstheme="minorBidi"/>
          <w:color w:val="000000" w:themeColor="text1"/>
          <w:kern w:val="24"/>
          <w:position w:val="6"/>
          <w:sz w:val="22"/>
          <w:szCs w:val="22"/>
          <w:vertAlign w:val="superscript"/>
        </w:rPr>
        <w:t>6</w:t>
      </w:r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cells/ml in </w:t>
      </w:r>
      <w:proofErr w:type="spellStart"/>
      <w:r w:rsidR="00FC659A"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Maxpar</w:t>
      </w:r>
      <w:proofErr w:type="spellEnd"/>
      <w:r w:rsidR="00FC659A"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Cell Staining Buffer (CSB, Fluidigm) </w:t>
      </w:r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including Fc block (</w:t>
      </w:r>
      <w:proofErr w:type="spellStart"/>
      <w:r w:rsidR="00B87E7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e</w:t>
      </w:r>
      <w:r w:rsidR="00B87E7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Bioscience</w:t>
      </w:r>
      <w:proofErr w:type="spellEnd"/>
      <w:r w:rsidR="00B87E7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C</w:t>
      </w:r>
      <w:r w:rsidR="00B87E7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at # 14-9161-73</w:t>
      </w:r>
      <w:r w:rsidR="00B87E7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or similar product</w:t>
      </w:r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). </w:t>
      </w:r>
    </w:p>
    <w:p w:rsidR="00CB7DAD" w:rsidRPr="000E4035" w:rsidRDefault="00CB7DAD" w:rsidP="00CB7DAD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Incubate cells with Fc block </w:t>
      </w:r>
      <w:r w:rsidR="00FC659A"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at room temperature for </w:t>
      </w:r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a minimum of 10-min before adding cell suspension to antibody cocktail.</w:t>
      </w:r>
    </w:p>
    <w:p w:rsidR="00CB7DAD" w:rsidRPr="000E4035" w:rsidRDefault="00CB7DAD" w:rsidP="00CB7DAD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Add 50 </w:t>
      </w:r>
      <w:proofErr w:type="spellStart"/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μl</w:t>
      </w:r>
      <w:proofErr w:type="spellEnd"/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cells (3 x 10</w:t>
      </w:r>
      <w:r w:rsidRPr="000E4035">
        <w:rPr>
          <w:rFonts w:asciiTheme="minorHAnsi" w:hAnsi="Calibri" w:cstheme="minorBidi"/>
          <w:color w:val="000000" w:themeColor="text1"/>
          <w:kern w:val="24"/>
          <w:position w:val="6"/>
          <w:sz w:val="22"/>
          <w:szCs w:val="22"/>
          <w:vertAlign w:val="superscript"/>
        </w:rPr>
        <w:t>6</w:t>
      </w:r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cells) to </w:t>
      </w:r>
      <w:proofErr w:type="gramStart"/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50 </w:t>
      </w:r>
      <w:proofErr w:type="spellStart"/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μl</w:t>
      </w:r>
      <w:proofErr w:type="spellEnd"/>
      <w:proofErr w:type="gramEnd"/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antibody cocktail. Total staining volume is 100 </w:t>
      </w:r>
      <w:proofErr w:type="spellStart"/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μl</w:t>
      </w:r>
      <w:proofErr w:type="spellEnd"/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(50 </w:t>
      </w:r>
      <w:proofErr w:type="spellStart"/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μl</w:t>
      </w:r>
      <w:proofErr w:type="spellEnd"/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of cell suspension + </w:t>
      </w:r>
      <w:proofErr w:type="gramStart"/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50 </w:t>
      </w:r>
      <w:proofErr w:type="spellStart"/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μl</w:t>
      </w:r>
      <w:proofErr w:type="spellEnd"/>
      <w:proofErr w:type="gramEnd"/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antibody cocktail). </w:t>
      </w:r>
    </w:p>
    <w:p w:rsidR="00CB7DAD" w:rsidRPr="000E4035" w:rsidRDefault="00CB7DAD" w:rsidP="00CB7DAD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Gently mix samples and incubate for 30 minutes at roo</w:t>
      </w:r>
      <w:bookmarkStart w:id="0" w:name="_GoBack"/>
      <w:bookmarkEnd w:id="0"/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m temperature. </w:t>
      </w:r>
    </w:p>
    <w:p w:rsidR="00CB7DAD" w:rsidRPr="000E4035" w:rsidRDefault="00CB7DAD" w:rsidP="00CB7DAD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Following the incubation, wash by adding 2 ml CSB to each </w:t>
      </w:r>
      <w:r w:rsidR="00FC659A"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tube.  C</w:t>
      </w:r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entrifuge</w:t>
      </w:r>
      <w:r w:rsidR="000A10F9"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(</w:t>
      </w:r>
      <w:r w:rsidR="000A10F9" w:rsidRPr="000E4035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>300xg)</w:t>
      </w:r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and discard supernatant by aspiration. </w:t>
      </w:r>
    </w:p>
    <w:p w:rsidR="00CB7DAD" w:rsidRPr="000E4035" w:rsidRDefault="00CB7DAD" w:rsidP="00CB7DAD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Repeat for </w:t>
      </w:r>
      <w:proofErr w:type="gramStart"/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a total of two</w:t>
      </w:r>
      <w:proofErr w:type="gramEnd"/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washes, and </w:t>
      </w:r>
      <w:proofErr w:type="spellStart"/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resuspend</w:t>
      </w:r>
      <w:proofErr w:type="spellEnd"/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cells in residual volume by gently mixing after final wash/aspiration. </w:t>
      </w:r>
    </w:p>
    <w:p w:rsidR="000A10F9" w:rsidRPr="000E4035" w:rsidRDefault="00DA4D54" w:rsidP="000F71F0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0E4035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Hard fix cells by</w:t>
      </w:r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incubating</w:t>
      </w:r>
      <w:r w:rsidR="00CB7DAD"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in 1 ml 2% paraformaldehyde in </w:t>
      </w:r>
      <w:r w:rsidRPr="000E4035">
        <w:rPr>
          <w:rFonts w:asciiTheme="minorHAnsi" w:hAnsiTheme="minorHAnsi" w:cstheme="minorHAnsi"/>
          <w:sz w:val="22"/>
          <w:szCs w:val="22"/>
        </w:rPr>
        <w:t>PBS (Rockland, Cat#MB008 dilute</w:t>
      </w:r>
      <w:r w:rsidR="0033355F" w:rsidRPr="000E4035">
        <w:rPr>
          <w:rFonts w:asciiTheme="minorHAnsi" w:hAnsiTheme="minorHAnsi" w:cstheme="minorHAnsi"/>
          <w:sz w:val="22"/>
          <w:szCs w:val="22"/>
        </w:rPr>
        <w:t>d</w:t>
      </w:r>
      <w:r w:rsidRPr="000E4035">
        <w:rPr>
          <w:rFonts w:asciiTheme="minorHAnsi" w:hAnsiTheme="minorHAnsi" w:cstheme="minorHAnsi"/>
          <w:sz w:val="22"/>
          <w:szCs w:val="22"/>
        </w:rPr>
        <w:t xml:space="preserve"> in 18 </w:t>
      </w:r>
      <w:proofErr w:type="spellStart"/>
      <w:r w:rsidRPr="000E4035">
        <w:rPr>
          <w:rFonts w:asciiTheme="minorHAnsi" w:hAnsiTheme="minorHAnsi" w:cstheme="minorHAnsi"/>
          <w:sz w:val="22"/>
          <w:szCs w:val="22"/>
        </w:rPr>
        <w:t>MOhm</w:t>
      </w:r>
      <w:proofErr w:type="spellEnd"/>
      <w:r w:rsidRPr="000E4035">
        <w:rPr>
          <w:rFonts w:asciiTheme="minorHAnsi" w:hAnsiTheme="minorHAnsi" w:cstheme="minorHAnsi"/>
          <w:sz w:val="22"/>
          <w:szCs w:val="22"/>
        </w:rPr>
        <w:t xml:space="preserve"> water) for 1-hr </w:t>
      </w:r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at 4°C</w:t>
      </w:r>
      <w:r w:rsidRPr="000E4035">
        <w:rPr>
          <w:rFonts w:asciiTheme="minorHAnsi" w:hAnsiTheme="minorHAnsi" w:cstheme="minorHAnsi"/>
          <w:sz w:val="22"/>
          <w:szCs w:val="22"/>
        </w:rPr>
        <w:t xml:space="preserve">. Make sure to use fresh </w:t>
      </w:r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EM-grade paraformaldehyde reagent for this </w:t>
      </w:r>
      <w:r w:rsidRPr="000E4035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step</w:t>
      </w:r>
      <w:r w:rsidR="000A0A83" w:rsidRPr="000E4035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(usually provided at 16% in glass ampules)</w:t>
      </w:r>
      <w:r w:rsidR="00FC659A" w:rsidRPr="000E4035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.</w:t>
      </w:r>
      <w:r w:rsidR="00065696" w:rsidRPr="000E4035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593AA6" w:rsidRPr="000E4035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[If also</w:t>
      </w:r>
      <w:r w:rsidR="00593AA6"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staining for intracellular antigens, conduct the hard fix after intracellular staining.]</w:t>
      </w:r>
    </w:p>
    <w:p w:rsidR="00CB7DAD" w:rsidRPr="000E4035" w:rsidRDefault="00065696" w:rsidP="000F71F0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All centrifugations after </w:t>
      </w:r>
      <w:r w:rsidR="000A10F9"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fixing</w:t>
      </w:r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="000A10F9"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cells </w:t>
      </w:r>
      <w:r w:rsidRPr="000E4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should be at </w:t>
      </w:r>
      <w:r w:rsidRPr="000E4035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>800xg.</w:t>
      </w:r>
    </w:p>
    <w:p w:rsidR="002C7272" w:rsidRPr="000E4035" w:rsidRDefault="000A0A83" w:rsidP="000A0A83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0E4035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Follow with </w:t>
      </w:r>
      <w:r w:rsidR="000E4035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>mass cytometry</w:t>
      </w:r>
      <w:r w:rsidRPr="000E4035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 intracellular stain</w:t>
      </w:r>
      <w:r w:rsidR="000E4035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 (optional)</w:t>
      </w:r>
      <w:r w:rsidRPr="000E4035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 or Iridium stain</w:t>
      </w:r>
      <w:r w:rsidR="000E4035" w:rsidRPr="000E4035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 protocol</w:t>
      </w:r>
      <w:r w:rsidRPr="000E4035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>.</w:t>
      </w:r>
    </w:p>
    <w:sectPr w:rsidR="002C7272" w:rsidRPr="000E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222D1"/>
    <w:multiLevelType w:val="hybridMultilevel"/>
    <w:tmpl w:val="DFBCD420"/>
    <w:lvl w:ilvl="0" w:tplc="8E1EB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EEF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EF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67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61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4E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0E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26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80F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B6517D7"/>
    <w:multiLevelType w:val="hybridMultilevel"/>
    <w:tmpl w:val="B142CA7C"/>
    <w:lvl w:ilvl="0" w:tplc="AA283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0E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24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27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EB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C5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88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E9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8C6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FD"/>
    <w:rsid w:val="00065696"/>
    <w:rsid w:val="000A0A83"/>
    <w:rsid w:val="000A10F9"/>
    <w:rsid w:val="000D54FD"/>
    <w:rsid w:val="000E4035"/>
    <w:rsid w:val="002C7272"/>
    <w:rsid w:val="0033355F"/>
    <w:rsid w:val="00593AA6"/>
    <w:rsid w:val="00B87E7C"/>
    <w:rsid w:val="00CB7DAD"/>
    <w:rsid w:val="00D634ED"/>
    <w:rsid w:val="00DA4D54"/>
    <w:rsid w:val="00FC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E294"/>
  <w15:chartTrackingRefBased/>
  <w15:docId w15:val="{B30D99D9-66AA-4FC0-991B-21FA411D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DA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7D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Iannone, Marie Anne</dc:creator>
  <cp:keywords/>
  <dc:description/>
  <cp:lastModifiedBy>Iannone, Marie Anne</cp:lastModifiedBy>
  <cp:revision>9</cp:revision>
  <dcterms:created xsi:type="dcterms:W3CDTF">2020-04-20T14:07:00Z</dcterms:created>
  <dcterms:modified xsi:type="dcterms:W3CDTF">2020-04-28T12:46:00Z</dcterms:modified>
</cp:coreProperties>
</file>