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5695F" w14:textId="39F78F6A" w:rsidR="00C90F85" w:rsidRPr="006A7684" w:rsidRDefault="00C90F85" w:rsidP="00520A8B">
      <w:pPr>
        <w:pStyle w:val="BodyText3"/>
        <w:adjustRightInd w:val="0"/>
        <w:rPr>
          <w:rFonts w:ascii="Arial" w:hAnsi="Arial"/>
          <w:b/>
          <w:sz w:val="22"/>
          <w:szCs w:val="22"/>
          <w:lang w:val="en-US"/>
        </w:rPr>
      </w:pPr>
      <w:r w:rsidRPr="00381A7F">
        <w:rPr>
          <w:rFonts w:ascii="Arial" w:hAnsi="Arial"/>
          <w:b/>
          <w:sz w:val="22"/>
          <w:szCs w:val="22"/>
        </w:rPr>
        <w:t>RECRUITMENT PLAN TO ENHANCE DIVERSITY</w:t>
      </w:r>
    </w:p>
    <w:p w14:paraId="6E482612" w14:textId="1C01CC0E" w:rsidR="00381A7F" w:rsidRPr="0032408E" w:rsidRDefault="00520A8B" w:rsidP="00520A8B">
      <w:pPr>
        <w:pStyle w:val="BodyText3"/>
        <w:adjustRightInd w:val="0"/>
        <w:rPr>
          <w:rFonts w:ascii="Arial" w:hAnsi="Arial"/>
          <w:sz w:val="22"/>
          <w:szCs w:val="22"/>
          <w:lang w:val="en-US"/>
        </w:rPr>
      </w:pPr>
      <w:r w:rsidRPr="2CD3BB28">
        <w:rPr>
          <w:rFonts w:ascii="Arial" w:hAnsi="Arial"/>
          <w:b/>
          <w:bCs/>
          <w:sz w:val="22"/>
          <w:szCs w:val="22"/>
        </w:rPr>
        <w:t>Diversity Efforts for</w:t>
      </w:r>
      <w:r w:rsidR="00A15182">
        <w:rPr>
          <w:rFonts w:ascii="Arial" w:hAnsi="Arial"/>
          <w:b/>
          <w:bCs/>
          <w:sz w:val="22"/>
          <w:szCs w:val="22"/>
          <w:lang w:val="en-US"/>
        </w:rPr>
        <w:t xml:space="preserve"> Stude</w:t>
      </w:r>
      <w:r w:rsidR="00A725DA">
        <w:rPr>
          <w:rFonts w:ascii="Arial" w:hAnsi="Arial"/>
          <w:b/>
          <w:bCs/>
          <w:sz w:val="22"/>
          <w:szCs w:val="22"/>
          <w:lang w:val="en-US"/>
        </w:rPr>
        <w:t>nts from</w:t>
      </w:r>
      <w:r w:rsidRPr="2CD3BB28">
        <w:rPr>
          <w:rFonts w:ascii="Arial" w:hAnsi="Arial"/>
          <w:b/>
          <w:bCs/>
          <w:sz w:val="22"/>
          <w:szCs w:val="22"/>
        </w:rPr>
        <w:t xml:space="preserve"> </w:t>
      </w:r>
      <w:r w:rsidRPr="00760FAD">
        <w:rPr>
          <w:rFonts w:ascii="Arial" w:hAnsi="Arial"/>
          <w:b/>
          <w:bCs/>
          <w:sz w:val="22"/>
          <w:szCs w:val="22"/>
        </w:rPr>
        <w:t>Under</w:t>
      </w:r>
      <w:r w:rsidR="00AA5572" w:rsidRPr="00760FAD">
        <w:rPr>
          <w:rFonts w:ascii="Arial" w:hAnsi="Arial"/>
          <w:b/>
          <w:bCs/>
          <w:sz w:val="22"/>
          <w:szCs w:val="22"/>
          <w:lang w:val="en-US"/>
        </w:rPr>
        <w:t>-</w:t>
      </w:r>
      <w:r w:rsidR="00AA5572" w:rsidRPr="00760FAD">
        <w:rPr>
          <w:rFonts w:ascii="Arial" w:hAnsi="Arial"/>
          <w:b/>
          <w:bCs/>
          <w:sz w:val="22"/>
          <w:szCs w:val="22"/>
        </w:rPr>
        <w:t>re</w:t>
      </w:r>
      <w:r w:rsidR="00AA5572" w:rsidRPr="00760FAD">
        <w:rPr>
          <w:rFonts w:ascii="Arial" w:hAnsi="Arial"/>
          <w:b/>
          <w:bCs/>
          <w:sz w:val="22"/>
          <w:szCs w:val="22"/>
          <w:lang w:val="en-US"/>
        </w:rPr>
        <w:t>sourced</w:t>
      </w:r>
      <w:r w:rsidRPr="00760FAD">
        <w:rPr>
          <w:rFonts w:ascii="Arial" w:hAnsi="Arial"/>
          <w:b/>
          <w:bCs/>
          <w:sz w:val="22"/>
          <w:szCs w:val="22"/>
        </w:rPr>
        <w:t xml:space="preserve"> </w:t>
      </w:r>
      <w:r w:rsidR="00AA5572" w:rsidRPr="00760FAD">
        <w:rPr>
          <w:rFonts w:ascii="Arial" w:hAnsi="Arial"/>
          <w:b/>
          <w:bCs/>
          <w:sz w:val="22"/>
          <w:szCs w:val="22"/>
          <w:lang w:val="en-US"/>
        </w:rPr>
        <w:t>Populations (URPs)</w:t>
      </w:r>
      <w:r w:rsidRPr="00760FAD">
        <w:rPr>
          <w:rFonts w:ascii="Arial" w:hAnsi="Arial"/>
          <w:b/>
          <w:bCs/>
          <w:sz w:val="22"/>
          <w:szCs w:val="22"/>
        </w:rPr>
        <w:t>.</w:t>
      </w:r>
      <w:r w:rsidR="00381A7F" w:rsidRPr="00760FAD">
        <w:rPr>
          <w:rFonts w:ascii="Arial" w:hAnsi="Arial"/>
          <w:b/>
          <w:bCs/>
          <w:sz w:val="22"/>
          <w:szCs w:val="22"/>
        </w:rPr>
        <w:t xml:space="preserve"> </w:t>
      </w:r>
      <w:r w:rsidR="00381A7F" w:rsidRPr="00760FAD">
        <w:rPr>
          <w:rFonts w:ascii="Arial" w:hAnsi="Arial"/>
          <w:i/>
          <w:iCs/>
          <w:sz w:val="22"/>
          <w:szCs w:val="22"/>
        </w:rPr>
        <w:t xml:space="preserve">The University of North Carolina at Chapel Hill is committed to </w:t>
      </w:r>
      <w:r w:rsidR="00E81583" w:rsidRPr="00760FAD">
        <w:rPr>
          <w:rFonts w:ascii="Arial" w:hAnsi="Arial"/>
          <w:i/>
          <w:iCs/>
          <w:sz w:val="22"/>
          <w:szCs w:val="22"/>
          <w:lang w:val="en-US"/>
        </w:rPr>
        <w:t xml:space="preserve">developing </w:t>
      </w:r>
      <w:r w:rsidR="00381A7F" w:rsidRPr="00760FAD">
        <w:rPr>
          <w:rFonts w:ascii="Arial" w:hAnsi="Arial"/>
          <w:i/>
          <w:iCs/>
          <w:sz w:val="22"/>
          <w:szCs w:val="22"/>
        </w:rPr>
        <w:t xml:space="preserve">a </w:t>
      </w:r>
      <w:r w:rsidR="00381A7F" w:rsidRPr="00760FAD">
        <w:rPr>
          <w:rFonts w:ascii="Arial" w:hAnsi="Arial"/>
          <w:i/>
          <w:iCs/>
          <w:sz w:val="22"/>
          <w:szCs w:val="22"/>
          <w:lang w:val="en-US"/>
        </w:rPr>
        <w:t xml:space="preserve">diverse </w:t>
      </w:r>
      <w:r w:rsidR="00381A7F" w:rsidRPr="00760FAD">
        <w:rPr>
          <w:rFonts w:ascii="Arial" w:hAnsi="Arial"/>
          <w:i/>
          <w:iCs/>
          <w:sz w:val="22"/>
          <w:szCs w:val="22"/>
        </w:rPr>
        <w:t xml:space="preserve">scientific workforce and </w:t>
      </w:r>
      <w:r w:rsidR="00E81583" w:rsidRPr="00760FAD">
        <w:rPr>
          <w:rFonts w:ascii="Arial" w:hAnsi="Arial"/>
          <w:i/>
          <w:iCs/>
          <w:sz w:val="22"/>
          <w:szCs w:val="22"/>
          <w:lang w:val="en-US"/>
        </w:rPr>
        <w:t xml:space="preserve">ensuring </w:t>
      </w:r>
      <w:r w:rsidR="00381A7F" w:rsidRPr="00760FAD">
        <w:rPr>
          <w:rFonts w:ascii="Arial" w:hAnsi="Arial"/>
          <w:i/>
          <w:iCs/>
          <w:sz w:val="22"/>
          <w:szCs w:val="22"/>
        </w:rPr>
        <w:t>that every student with the motivation for a research career has the opportunity and resources to thrive as a scientist.</w:t>
      </w:r>
      <w:r w:rsidR="00381A7F" w:rsidRPr="00760FAD">
        <w:rPr>
          <w:rFonts w:ascii="Arial" w:hAnsi="Arial"/>
          <w:sz w:val="22"/>
          <w:szCs w:val="22"/>
        </w:rPr>
        <w:t xml:space="preserve"> In her role as Associate Dean for Graduate Education, </w:t>
      </w:r>
      <w:r w:rsidR="00381A7F" w:rsidRPr="00760FAD">
        <w:rPr>
          <w:rFonts w:ascii="Arial" w:hAnsi="Arial"/>
          <w:b/>
          <w:bCs/>
          <w:sz w:val="22"/>
          <w:szCs w:val="22"/>
        </w:rPr>
        <w:t xml:space="preserve">Dr. </w:t>
      </w:r>
      <w:r w:rsidR="00A47B8E" w:rsidRPr="00760FAD">
        <w:rPr>
          <w:rFonts w:ascii="Arial" w:hAnsi="Arial"/>
          <w:b/>
          <w:bCs/>
          <w:sz w:val="22"/>
          <w:szCs w:val="22"/>
          <w:lang w:val="en-US"/>
        </w:rPr>
        <w:t>Donita Robinson</w:t>
      </w:r>
      <w:r w:rsidR="00A0127B" w:rsidRPr="00760FAD">
        <w:rPr>
          <w:rFonts w:ascii="Arial" w:hAnsi="Arial"/>
          <w:sz w:val="22"/>
          <w:szCs w:val="22"/>
          <w:lang w:val="en-US"/>
        </w:rPr>
        <w:t xml:space="preserve"> </w:t>
      </w:r>
      <w:r w:rsidR="00381A7F" w:rsidRPr="00760FAD">
        <w:rPr>
          <w:rFonts w:ascii="Arial" w:hAnsi="Arial"/>
          <w:sz w:val="22"/>
          <w:szCs w:val="22"/>
        </w:rPr>
        <w:t xml:space="preserve">serves as the head of </w:t>
      </w:r>
      <w:r w:rsidR="00002A94" w:rsidRPr="00760FAD">
        <w:rPr>
          <w:rFonts w:ascii="Arial" w:hAnsi="Arial"/>
          <w:sz w:val="22"/>
          <w:szCs w:val="22"/>
          <w:lang w:val="en-US"/>
        </w:rPr>
        <w:t>the Office of Graduate Education (OGE)</w:t>
      </w:r>
      <w:r w:rsidR="00381A7F" w:rsidRPr="00760FAD">
        <w:rPr>
          <w:rFonts w:ascii="Arial" w:hAnsi="Arial"/>
          <w:sz w:val="22"/>
          <w:szCs w:val="22"/>
        </w:rPr>
        <w:t>. In addition to overseeing recrui</w:t>
      </w:r>
      <w:r w:rsidR="00002A94" w:rsidRPr="00760FAD">
        <w:rPr>
          <w:rFonts w:ascii="Arial" w:hAnsi="Arial"/>
          <w:sz w:val="22"/>
          <w:szCs w:val="22"/>
        </w:rPr>
        <w:t>tment to the umbrella PhD first-</w:t>
      </w:r>
      <w:r w:rsidR="00381A7F" w:rsidRPr="00760FAD">
        <w:rPr>
          <w:rFonts w:ascii="Arial" w:hAnsi="Arial"/>
          <w:sz w:val="22"/>
          <w:szCs w:val="22"/>
        </w:rPr>
        <w:t xml:space="preserve">year program, </w:t>
      </w:r>
      <w:r w:rsidR="7B8DC708" w:rsidRPr="00760FAD">
        <w:rPr>
          <w:rFonts w:ascii="Arial" w:hAnsi="Arial"/>
          <w:sz w:val="22"/>
          <w:szCs w:val="22"/>
        </w:rPr>
        <w:t xml:space="preserve">the </w:t>
      </w:r>
      <w:r w:rsidR="00381A7F" w:rsidRPr="00760FAD">
        <w:rPr>
          <w:rFonts w:ascii="Arial" w:hAnsi="Arial"/>
          <w:sz w:val="22"/>
          <w:szCs w:val="22"/>
        </w:rPr>
        <w:t>B</w:t>
      </w:r>
      <w:r w:rsidR="000D417F" w:rsidRPr="00760FAD">
        <w:rPr>
          <w:rFonts w:ascii="Arial" w:hAnsi="Arial"/>
          <w:sz w:val="22"/>
          <w:szCs w:val="22"/>
          <w:lang w:val="en-US"/>
        </w:rPr>
        <w:t xml:space="preserve">iological and </w:t>
      </w:r>
      <w:r w:rsidR="00381A7F" w:rsidRPr="00760FAD">
        <w:rPr>
          <w:rFonts w:ascii="Arial" w:hAnsi="Arial"/>
          <w:sz w:val="22"/>
          <w:szCs w:val="22"/>
        </w:rPr>
        <w:t>B</w:t>
      </w:r>
      <w:r w:rsidR="000D417F" w:rsidRPr="00760FAD">
        <w:rPr>
          <w:rFonts w:ascii="Arial" w:hAnsi="Arial"/>
          <w:sz w:val="22"/>
          <w:szCs w:val="22"/>
          <w:lang w:val="en-US"/>
        </w:rPr>
        <w:t xml:space="preserve">iomedical </w:t>
      </w:r>
      <w:r w:rsidR="00381A7F" w:rsidRPr="00760FAD">
        <w:rPr>
          <w:rFonts w:ascii="Arial" w:hAnsi="Arial"/>
          <w:sz w:val="22"/>
          <w:szCs w:val="22"/>
        </w:rPr>
        <w:t>S</w:t>
      </w:r>
      <w:r w:rsidR="000D417F" w:rsidRPr="00760FAD">
        <w:rPr>
          <w:rFonts w:ascii="Arial" w:hAnsi="Arial"/>
          <w:sz w:val="22"/>
          <w:szCs w:val="22"/>
          <w:lang w:val="en-US"/>
        </w:rPr>
        <w:t xml:space="preserve">ciences </w:t>
      </w:r>
      <w:r w:rsidR="00381A7F" w:rsidRPr="00760FAD">
        <w:rPr>
          <w:rFonts w:ascii="Arial" w:hAnsi="Arial"/>
          <w:sz w:val="22"/>
          <w:szCs w:val="22"/>
        </w:rPr>
        <w:t>P</w:t>
      </w:r>
      <w:r w:rsidR="000D417F" w:rsidRPr="00760FAD">
        <w:rPr>
          <w:rFonts w:ascii="Arial" w:hAnsi="Arial"/>
          <w:sz w:val="22"/>
          <w:szCs w:val="22"/>
          <w:lang w:val="en-US"/>
        </w:rPr>
        <w:t>rogram (BBSP)</w:t>
      </w:r>
      <w:r w:rsidRPr="00760FAD">
        <w:rPr>
          <w:rFonts w:ascii="Arial" w:hAnsi="Arial"/>
          <w:sz w:val="22"/>
          <w:szCs w:val="22"/>
        </w:rPr>
        <w:t>, the OGE is responsible for coordinating recruitment and retention efforts for individuals from under</w:t>
      </w:r>
      <w:r w:rsidR="00AA5572" w:rsidRPr="00760FAD">
        <w:rPr>
          <w:rFonts w:ascii="Arial" w:hAnsi="Arial"/>
          <w:sz w:val="22"/>
          <w:szCs w:val="22"/>
          <w:lang w:val="en-US"/>
        </w:rPr>
        <w:t>-</w:t>
      </w:r>
      <w:r w:rsidRPr="00760FAD">
        <w:rPr>
          <w:rFonts w:ascii="Arial" w:hAnsi="Arial"/>
          <w:sz w:val="22"/>
          <w:szCs w:val="22"/>
        </w:rPr>
        <w:t>re</w:t>
      </w:r>
      <w:r w:rsidR="00AA5572" w:rsidRPr="00760FAD">
        <w:rPr>
          <w:rFonts w:ascii="Arial" w:hAnsi="Arial"/>
          <w:sz w:val="22"/>
          <w:szCs w:val="22"/>
          <w:lang w:val="en-US"/>
        </w:rPr>
        <w:t>sourced populations</w:t>
      </w:r>
      <w:r w:rsidRPr="00760FAD">
        <w:rPr>
          <w:rFonts w:ascii="Arial" w:hAnsi="Arial"/>
          <w:sz w:val="22"/>
          <w:szCs w:val="22"/>
        </w:rPr>
        <w:t xml:space="preserve"> (UR</w:t>
      </w:r>
      <w:r w:rsidR="00AA5572" w:rsidRPr="00760FAD">
        <w:rPr>
          <w:rFonts w:ascii="Arial" w:hAnsi="Arial"/>
          <w:sz w:val="22"/>
          <w:szCs w:val="22"/>
          <w:lang w:val="en-US"/>
        </w:rPr>
        <w:t>P</w:t>
      </w:r>
      <w:r w:rsidRPr="00760FAD">
        <w:rPr>
          <w:rFonts w:ascii="Arial" w:hAnsi="Arial"/>
          <w:sz w:val="22"/>
          <w:szCs w:val="22"/>
        </w:rPr>
        <w:t>s).</w:t>
      </w:r>
      <w:r w:rsidR="0032408E" w:rsidRPr="00760FAD">
        <w:rPr>
          <w:rFonts w:ascii="Arial" w:hAnsi="Arial"/>
          <w:sz w:val="22"/>
          <w:szCs w:val="22"/>
          <w:lang w:val="en-US"/>
        </w:rPr>
        <w:t xml:space="preserve"> </w:t>
      </w:r>
      <w:r w:rsidR="00AA5572" w:rsidRPr="00760FAD">
        <w:rPr>
          <w:rFonts w:ascii="Arial" w:hAnsi="Arial"/>
          <w:sz w:val="22"/>
          <w:szCs w:val="22"/>
          <w:lang w:val="en-US"/>
        </w:rPr>
        <w:t>The URP designation</w:t>
      </w:r>
      <w:r w:rsidR="00AA5572" w:rsidRPr="2CD3BB28">
        <w:rPr>
          <w:rFonts w:ascii="Arial" w:hAnsi="Arial"/>
          <w:sz w:val="22"/>
          <w:szCs w:val="22"/>
          <w:lang w:val="en-US"/>
        </w:rPr>
        <w:t xml:space="preserve"> is inclusive of </w:t>
      </w:r>
      <w:r w:rsidR="00F95F57" w:rsidRPr="2CD3BB28">
        <w:rPr>
          <w:rFonts w:ascii="Arial" w:hAnsi="Arial"/>
          <w:sz w:val="22"/>
          <w:szCs w:val="22"/>
          <w:lang w:val="en-US"/>
        </w:rPr>
        <w:t xml:space="preserve">the </w:t>
      </w:r>
      <w:r w:rsidR="00AA5572" w:rsidRPr="2CD3BB28">
        <w:rPr>
          <w:rFonts w:ascii="Arial" w:hAnsi="Arial"/>
          <w:sz w:val="22"/>
          <w:szCs w:val="22"/>
          <w:lang w:val="en-US"/>
        </w:rPr>
        <w:t>groups</w:t>
      </w:r>
      <w:r w:rsidR="00381A7F" w:rsidRPr="2CD3BB28">
        <w:rPr>
          <w:rFonts w:ascii="Arial" w:hAnsi="Arial"/>
          <w:sz w:val="22"/>
          <w:szCs w:val="22"/>
        </w:rPr>
        <w:t xml:space="preserve"> defined by NIH</w:t>
      </w:r>
      <w:r w:rsidR="00AA5572" w:rsidRPr="2CD3BB28">
        <w:rPr>
          <w:rFonts w:ascii="Arial" w:hAnsi="Arial"/>
          <w:sz w:val="22"/>
          <w:szCs w:val="22"/>
          <w:lang w:val="en-US"/>
        </w:rPr>
        <w:t xml:space="preserve"> as </w:t>
      </w:r>
      <w:r w:rsidR="005F7E22" w:rsidRPr="2CD3BB28">
        <w:rPr>
          <w:rFonts w:ascii="Arial" w:hAnsi="Arial"/>
          <w:sz w:val="22"/>
          <w:szCs w:val="22"/>
          <w:lang w:val="en-US"/>
        </w:rPr>
        <w:t>under</w:t>
      </w:r>
      <w:r w:rsidR="000C4C6D">
        <w:rPr>
          <w:rFonts w:ascii="Arial" w:hAnsi="Arial"/>
          <w:sz w:val="22"/>
          <w:szCs w:val="22"/>
          <w:lang w:val="en-US"/>
        </w:rPr>
        <w:t>represented</w:t>
      </w:r>
      <w:r w:rsidR="00AB2D6E" w:rsidRPr="2CD3BB28">
        <w:rPr>
          <w:rFonts w:ascii="Arial" w:hAnsi="Arial"/>
          <w:sz w:val="22"/>
          <w:szCs w:val="22"/>
          <w:lang w:val="en-US"/>
        </w:rPr>
        <w:t xml:space="preserve"> (race, ethnicity, disability</w:t>
      </w:r>
      <w:r w:rsidR="00AA5572" w:rsidRPr="2CD3BB28">
        <w:rPr>
          <w:rFonts w:ascii="Arial" w:hAnsi="Arial"/>
          <w:sz w:val="22"/>
          <w:szCs w:val="22"/>
          <w:lang w:val="en-US"/>
        </w:rPr>
        <w:t>, and</w:t>
      </w:r>
      <w:r w:rsidR="0032408E" w:rsidRPr="2CD3BB28">
        <w:rPr>
          <w:rFonts w:ascii="Arial" w:hAnsi="Arial"/>
          <w:sz w:val="22"/>
          <w:szCs w:val="22"/>
          <w:lang w:val="en-US"/>
        </w:rPr>
        <w:t xml:space="preserve"> disadvantaged backgrounds</w:t>
      </w:r>
      <w:r w:rsidR="00AA5572" w:rsidRPr="2CD3BB28">
        <w:rPr>
          <w:rFonts w:ascii="Arial" w:hAnsi="Arial"/>
          <w:sz w:val="22"/>
          <w:szCs w:val="22"/>
          <w:lang w:val="en-US"/>
        </w:rPr>
        <w:t>)</w:t>
      </w:r>
      <w:r w:rsidR="0032408E" w:rsidRPr="2CD3BB28">
        <w:rPr>
          <w:rFonts w:ascii="Arial" w:hAnsi="Arial"/>
          <w:sz w:val="22"/>
          <w:szCs w:val="22"/>
          <w:lang w:val="en-US"/>
        </w:rPr>
        <w:t xml:space="preserve"> </w:t>
      </w:r>
      <w:r w:rsidR="00F95F57" w:rsidRPr="2CD3BB28">
        <w:rPr>
          <w:rFonts w:ascii="Arial" w:hAnsi="Arial"/>
          <w:sz w:val="22"/>
          <w:szCs w:val="22"/>
          <w:lang w:val="en-US"/>
        </w:rPr>
        <w:t xml:space="preserve">and avoids the implication of </w:t>
      </w:r>
      <w:commentRangeStart w:id="0"/>
      <w:r w:rsidR="00F95F57" w:rsidRPr="2CD3BB28">
        <w:rPr>
          <w:rFonts w:ascii="Arial" w:hAnsi="Arial"/>
          <w:sz w:val="22"/>
          <w:szCs w:val="22"/>
          <w:lang w:val="en-US"/>
        </w:rPr>
        <w:t>an</w:t>
      </w:r>
      <w:commentRangeEnd w:id="0"/>
      <w:r>
        <w:rPr>
          <w:rStyle w:val="CommentReference"/>
        </w:rPr>
        <w:commentReference w:id="0"/>
      </w:r>
      <w:r w:rsidR="00F95F57" w:rsidRPr="2CD3BB28">
        <w:rPr>
          <w:rFonts w:ascii="Arial" w:hAnsi="Arial"/>
          <w:sz w:val="22"/>
          <w:szCs w:val="22"/>
          <w:lang w:val="en-US"/>
        </w:rPr>
        <w:t xml:space="preserve"> acceptable level of representation as suggested in the US Supreme Court decision regarding the use of race in college admissions.</w:t>
      </w:r>
      <w:r w:rsidR="0032408E" w:rsidRPr="2CD3BB28">
        <w:rPr>
          <w:rFonts w:ascii="Arial" w:hAnsi="Arial"/>
          <w:sz w:val="22"/>
          <w:szCs w:val="22"/>
          <w:lang w:val="en-US"/>
        </w:rPr>
        <w:t xml:space="preserve"> </w:t>
      </w:r>
    </w:p>
    <w:p w14:paraId="60E96218" w14:textId="458D2F9E" w:rsidR="00381A7F" w:rsidRPr="00D65FB4" w:rsidRDefault="00381A7F" w:rsidP="00381A7F">
      <w:pPr>
        <w:spacing w:after="120"/>
      </w:pPr>
      <w:r>
        <w:t xml:space="preserve">Dr. </w:t>
      </w:r>
      <w:bookmarkStart w:id="1" w:name="_Int_HbGRbawZ"/>
      <w:r>
        <w:t>Ashalla</w:t>
      </w:r>
      <w:bookmarkEnd w:id="1"/>
      <w:r>
        <w:t xml:space="preserve"> Freeman</w:t>
      </w:r>
      <w:r w:rsidR="003765FD">
        <w:t xml:space="preserve"> (</w:t>
      </w:r>
      <w:r>
        <w:t xml:space="preserve">full-time Director of Diversity Initiatives and the </w:t>
      </w:r>
      <w:r w:rsidR="00FD7D1D">
        <w:t>Director</w:t>
      </w:r>
      <w:r>
        <w:t xml:space="preserve"> </w:t>
      </w:r>
      <w:r w:rsidR="00FD7D1D">
        <w:t>of</w:t>
      </w:r>
      <w:r>
        <w:t xml:space="preserve"> the UNC Initiative for Maximizing Student </w:t>
      </w:r>
      <w:r w:rsidR="0D805584">
        <w:t>Development, (</w:t>
      </w:r>
      <w:r>
        <w:t>IMSD)</w:t>
      </w:r>
      <w:r w:rsidR="003765FD">
        <w:t xml:space="preserve"> </w:t>
      </w:r>
      <w:r>
        <w:t>provide</w:t>
      </w:r>
      <w:r w:rsidR="00A37349">
        <w:t>s</w:t>
      </w:r>
      <w:r>
        <w:t xml:space="preserve"> leadership for the recruitment and support of UR</w:t>
      </w:r>
      <w:r w:rsidR="005F7E22">
        <w:t>P</w:t>
      </w:r>
      <w:r>
        <w:t xml:space="preserve"> students in the biomedical and biological sciences. </w:t>
      </w:r>
      <w:r w:rsidR="005E7192">
        <w:t xml:space="preserve">Dr. </w:t>
      </w:r>
      <w:proofErr w:type="spellStart"/>
      <w:r w:rsidR="005E7192">
        <w:t>Christiann</w:t>
      </w:r>
      <w:proofErr w:type="spellEnd"/>
      <w:r w:rsidR="005E7192">
        <w:t xml:space="preserve"> Gaines (Assistant Director of Diversity and Doctoral Success and Co-Director of IMSD) works closely with Dr. Freeman to support the recruitment and success of UR</w:t>
      </w:r>
      <w:r w:rsidR="005F7E22">
        <w:t>P</w:t>
      </w:r>
      <w:r w:rsidR="005E7192">
        <w:t xml:space="preserve"> students in BBSP. They are</w:t>
      </w:r>
      <w:r>
        <w:t xml:space="preserve"> joined by Dr</w:t>
      </w:r>
      <w:r w:rsidR="00D65FB4">
        <w:t>s</w:t>
      </w:r>
      <w:r>
        <w:t xml:space="preserve">. </w:t>
      </w:r>
      <w:proofErr w:type="spellStart"/>
      <w:r w:rsidR="005E7192">
        <w:t>LaKeya</w:t>
      </w:r>
      <w:proofErr w:type="spellEnd"/>
      <w:r w:rsidR="005E7192">
        <w:t xml:space="preserve"> Hardy, </w:t>
      </w:r>
      <w:r w:rsidR="00D65FB4">
        <w:t>Donita Robinson</w:t>
      </w:r>
      <w:r w:rsidR="005E7192">
        <w:t>,</w:t>
      </w:r>
      <w:r w:rsidR="00D65FB4">
        <w:t xml:space="preserve"> and Jose Rodriguez-</w:t>
      </w:r>
      <w:proofErr w:type="spellStart"/>
      <w:r w:rsidR="00D65FB4">
        <w:t>Romaguera</w:t>
      </w:r>
      <w:proofErr w:type="spellEnd"/>
      <w:r>
        <w:t>, Director</w:t>
      </w:r>
      <w:r w:rsidR="000D417F">
        <w:t>s</w:t>
      </w:r>
      <w:r>
        <w:t xml:space="preserve"> of UNC</w:t>
      </w:r>
      <w:r w:rsidR="6642A2FF">
        <w:t xml:space="preserve"> PREP</w:t>
      </w:r>
      <w:r w:rsidR="5D341018">
        <w:t xml:space="preserve"> </w:t>
      </w:r>
      <w:r>
        <w:t>post-baccalaureate program, and OGE staff in both student recruitment and retention activitie</w:t>
      </w:r>
      <w:r w:rsidR="00002A94">
        <w:t xml:space="preserve">s. </w:t>
      </w:r>
      <w:r>
        <w:t xml:space="preserve">Their efforts are supported by generous institutional resources from the School of Medicine, the UNC </w:t>
      </w:r>
      <w:proofErr w:type="spellStart"/>
      <w:r>
        <w:t>Lineberger</w:t>
      </w:r>
      <w:proofErr w:type="spellEnd"/>
      <w:r>
        <w:t xml:space="preserve"> Comprehensive Cancer Center, and other UNC schools that participate in the BBSP program (the College of Arts and Sciences, the Eshelman School of Pharmacy, and the UNC School of Dentistry)</w:t>
      </w:r>
      <w:r w:rsidR="00ED6108">
        <w:t>, plus NIH educational grants</w:t>
      </w:r>
      <w:r>
        <w:t xml:space="preserve">. </w:t>
      </w:r>
    </w:p>
    <w:p w14:paraId="3129D2E1" w14:textId="69111822" w:rsidR="00520A8B" w:rsidRPr="004E3536" w:rsidRDefault="00381A7F" w:rsidP="2CD3BB28">
      <w:pPr>
        <w:spacing w:after="120"/>
      </w:pPr>
      <w:r w:rsidRPr="2CD3BB28">
        <w:rPr>
          <w:b/>
          <w:bCs/>
        </w:rPr>
        <w:t>History of Achievements.</w:t>
      </w:r>
      <w:r>
        <w:t xml:space="preserve"> Before 2008</w:t>
      </w:r>
      <w:r w:rsidR="0052002B">
        <w:t>,</w:t>
      </w:r>
      <w:r w:rsidR="00887721">
        <w:t xml:space="preserve"> when the OGE was created</w:t>
      </w:r>
      <w:r>
        <w:t>, individual program efforts sustained much smaller numbers of UR</w:t>
      </w:r>
      <w:r w:rsidR="005F7E22">
        <w:t>P</w:t>
      </w:r>
      <w:r>
        <w:t xml:space="preserve"> students (~6%), whereas the combined efforts have led to substantial increases. </w:t>
      </w:r>
      <w:r w:rsidR="0052002B" w:rsidRPr="2CD3BB28">
        <w:rPr>
          <w:i/>
          <w:iCs/>
        </w:rPr>
        <w:t>Since 2018, the</w:t>
      </w:r>
      <w:r w:rsidRPr="2CD3BB28">
        <w:rPr>
          <w:i/>
          <w:iCs/>
        </w:rPr>
        <w:t xml:space="preserve"> BBSP class</w:t>
      </w:r>
      <w:r w:rsidR="00890988" w:rsidRPr="2CD3BB28">
        <w:rPr>
          <w:i/>
          <w:iCs/>
        </w:rPr>
        <w:t>es</w:t>
      </w:r>
      <w:r w:rsidRPr="2CD3BB28">
        <w:rPr>
          <w:i/>
          <w:iCs/>
        </w:rPr>
        <w:t xml:space="preserve"> </w:t>
      </w:r>
      <w:r w:rsidR="00890988" w:rsidRPr="2CD3BB28">
        <w:rPr>
          <w:i/>
          <w:iCs/>
        </w:rPr>
        <w:t>are</w:t>
      </w:r>
      <w:r w:rsidR="0052002B" w:rsidRPr="2CD3BB28">
        <w:rPr>
          <w:i/>
          <w:iCs/>
        </w:rPr>
        <w:t>, on average,</w:t>
      </w:r>
      <w:r w:rsidR="005F7E22" w:rsidRPr="2CD3BB28">
        <w:rPr>
          <w:i/>
          <w:iCs/>
        </w:rPr>
        <w:t xml:space="preserve"> </w:t>
      </w:r>
      <w:r w:rsidRPr="2CD3BB28">
        <w:rPr>
          <w:i/>
          <w:iCs/>
        </w:rPr>
        <w:t>2</w:t>
      </w:r>
      <w:r w:rsidR="0015768E" w:rsidRPr="2CD3BB28">
        <w:rPr>
          <w:i/>
          <w:iCs/>
        </w:rPr>
        <w:t>2</w:t>
      </w:r>
      <w:r w:rsidRPr="2CD3BB28">
        <w:rPr>
          <w:i/>
          <w:iCs/>
        </w:rPr>
        <w:t>% UR</w:t>
      </w:r>
      <w:r w:rsidR="005F7E22" w:rsidRPr="2CD3BB28">
        <w:rPr>
          <w:i/>
          <w:iCs/>
        </w:rPr>
        <w:t>P</w:t>
      </w:r>
      <w:r w:rsidRPr="2CD3BB28">
        <w:rPr>
          <w:i/>
          <w:iCs/>
        </w:rPr>
        <w:t xml:space="preserve"> students, and this number </w:t>
      </w:r>
      <w:r w:rsidR="00820B8F" w:rsidRPr="2CD3BB28">
        <w:rPr>
          <w:i/>
          <w:iCs/>
        </w:rPr>
        <w:t xml:space="preserve">meets or </w:t>
      </w:r>
      <w:r w:rsidRPr="2CD3BB28">
        <w:rPr>
          <w:i/>
          <w:iCs/>
        </w:rPr>
        <w:t>exceeds the percentage</w:t>
      </w:r>
      <w:r w:rsidR="00890988" w:rsidRPr="2CD3BB28">
        <w:rPr>
          <w:i/>
          <w:iCs/>
        </w:rPr>
        <w:t>s</w:t>
      </w:r>
      <w:r w:rsidRPr="2CD3BB28">
        <w:rPr>
          <w:i/>
          <w:iCs/>
        </w:rPr>
        <w:t xml:space="preserve"> of UR</w:t>
      </w:r>
      <w:r w:rsidR="005F7E22" w:rsidRPr="2CD3BB28">
        <w:rPr>
          <w:i/>
          <w:iCs/>
        </w:rPr>
        <w:t>P</w:t>
      </w:r>
      <w:r w:rsidRPr="2CD3BB28">
        <w:rPr>
          <w:i/>
          <w:iCs/>
        </w:rPr>
        <w:t>s in the BBSP applicant pool for th</w:t>
      </w:r>
      <w:r w:rsidR="00890988" w:rsidRPr="2CD3BB28">
        <w:rPr>
          <w:i/>
          <w:iCs/>
        </w:rPr>
        <w:t xml:space="preserve">ese </w:t>
      </w:r>
      <w:r w:rsidRPr="2CD3BB28">
        <w:rPr>
          <w:i/>
          <w:iCs/>
        </w:rPr>
        <w:t>year</w:t>
      </w:r>
      <w:r w:rsidR="00890988" w:rsidRPr="2CD3BB28">
        <w:rPr>
          <w:i/>
          <w:iCs/>
        </w:rPr>
        <w:t>s</w:t>
      </w:r>
      <w:r w:rsidRPr="2CD3BB28">
        <w:rPr>
          <w:i/>
          <w:iCs/>
        </w:rPr>
        <w:t>.</w:t>
      </w:r>
      <w:r>
        <w:t xml:space="preserve"> </w:t>
      </w:r>
      <w:r w:rsidR="00C76ED7">
        <w:t>The entire UNC research training community engages in outreach and recruiting to ensure a diverse BBSP applicant pool</w:t>
      </w:r>
      <w:r w:rsidR="00D358D5">
        <w:t xml:space="preserve"> (detailed below)</w:t>
      </w:r>
      <w:r w:rsidR="005E7192">
        <w:t>.</w:t>
      </w:r>
      <w:r w:rsidR="00C76ED7">
        <w:t xml:space="preserve"> </w:t>
      </w:r>
      <w:r w:rsidR="005E7192">
        <w:t>I</w:t>
      </w:r>
      <w:r w:rsidR="00C76ED7">
        <w:t>n the last 5 years</w:t>
      </w:r>
      <w:r w:rsidR="005E7192">
        <w:t xml:space="preserve"> and preceding the SCOTUS admissions decision,</w:t>
      </w:r>
      <w:r w:rsidR="00C76ED7">
        <w:t xml:space="preserve"> UR</w:t>
      </w:r>
      <w:r w:rsidR="005F7E22">
        <w:t>P</w:t>
      </w:r>
      <w:r w:rsidR="00C76ED7">
        <w:t xml:space="preserve"> applicants constitute </w:t>
      </w:r>
      <w:r w:rsidR="00D23612">
        <w:t>~</w:t>
      </w:r>
      <w:r w:rsidR="00C76ED7">
        <w:t xml:space="preserve">14-16% of total applicants and </w:t>
      </w:r>
      <w:r w:rsidR="00D23612">
        <w:t>~</w:t>
      </w:r>
      <w:r w:rsidR="00C76ED7">
        <w:t xml:space="preserve">21-24% of domestic </w:t>
      </w:r>
      <w:r w:rsidR="1D131AEA">
        <w:t xml:space="preserve">(training-grant eligible) </w:t>
      </w:r>
      <w:r w:rsidR="00C76ED7">
        <w:t>applicants.</w:t>
      </w:r>
      <w:r w:rsidR="00C40AF0">
        <w:t xml:space="preserve"> Since </w:t>
      </w:r>
      <w:r w:rsidR="00D21A07">
        <w:t>the introduction of implicit bias discussions in 2015</w:t>
      </w:r>
      <w:r w:rsidR="00720E38">
        <w:t xml:space="preserve">, our analysis of predictors of </w:t>
      </w:r>
      <w:r w:rsidR="002A1363">
        <w:t>PhD student success</w:t>
      </w:r>
      <w:r w:rsidR="00720E38">
        <w:t xml:space="preserve"> </w:t>
      </w:r>
      <w:r>
        <w:fldChar w:fldCharType="begin"/>
      </w:r>
      <w:r>
        <w:instrText xml:space="preserve"> ADDIN EN.CITE &lt;EndNote&gt;&lt;Cite&gt;&lt;Author&gt;Hall&lt;/Author&gt;&lt;Year&gt;2017&lt;/Year&gt;&lt;RecNum&gt;3872&lt;/RecNum&gt;&lt;DisplayText&gt;(Hall et al., 2017)&lt;/DisplayText&gt;&lt;record&gt;&lt;rec-number&gt;3872&lt;/rec-number&gt;&lt;foreign-keys&gt;&lt;key app="EN" db-id="0tfrdtsrma9w0wetza65xrvm05af2ax9wraz" timestamp="1492550468"&gt;3872&lt;/key&gt;&lt;/foreign-keys&gt;&lt;ref-type name="Journal Article"&gt;17&lt;/ref-type&gt;&lt;contributors&gt;&lt;authors&gt;&lt;author&gt;Hall, J. D.&lt;/author&gt;&lt;author&gt;O&amp;apos;Connell, A. B.&lt;/author&gt;&lt;author&gt;Cook, J. G.&lt;/author&gt;&lt;/authors&gt;&lt;/contributors&gt;&lt;auth-address&gt;Office of Graduate Education, University of North Carolina School of Medicine, Chapel Hill, NC, United States of America.&amp;#xD;Department of Biochemistry and Biophysics, University of North Carolina School of Medicine, Chapel Hill, NC, United States of America.&lt;/auth-address&gt;&lt;titles&gt;&lt;title&gt;Predictors of Student Productivity in Biomedical Graduate School Applications&lt;/title&gt;&lt;secondary-title&gt;PLoS One&lt;/secondary-title&gt;&lt;/titles&gt;&lt;periodical&gt;&lt;full-title&gt;PLoS ONE&lt;/full-title&gt;&lt;/periodical&gt;&lt;pages&gt;e0169121&lt;/pages&gt;&lt;volume&gt;12&lt;/volume&gt;&lt;number&gt;1&lt;/number&gt;&lt;dates&gt;&lt;year&gt;2017&lt;/year&gt;&lt;/dates&gt;&lt;isbn&gt;1932-6203 (Electronic)&amp;#xD;1932-6203 (Linking)&lt;/isbn&gt;&lt;accession-num&gt;28076439&lt;/accession-num&gt;&lt;urls&gt;&lt;related-urls&gt;&lt;url&gt;https://www.ncbi.nlm.nih.gov/pubmed/28076439&lt;/url&gt;&lt;url&gt;https://www.ncbi.nlm.nih.gov/pmc/articles/PMC5226343/pdf/pone.0169121.pdf&lt;/url&gt;&lt;/related-urls&gt;&lt;/urls&gt;&lt;custom2&gt;PMC5226343&lt;/custom2&gt;&lt;electronic-resource-num&gt;10.1371/journal.pone.0169121&lt;/electronic-resource-num&gt;&lt;/record&gt;&lt;/Cite&gt;&lt;/EndNote&gt;</w:instrText>
      </w:r>
      <w:r>
        <w:fldChar w:fldCharType="separate"/>
      </w:r>
      <w:r w:rsidR="00DB23D8" w:rsidRPr="2CD3BB28">
        <w:rPr>
          <w:noProof/>
        </w:rPr>
        <w:t>(Hall et al., 2017)</w:t>
      </w:r>
      <w:r>
        <w:fldChar w:fldCharType="end"/>
      </w:r>
      <w:r w:rsidR="00720E38">
        <w:t>,</w:t>
      </w:r>
      <w:r w:rsidR="00D21A07">
        <w:t xml:space="preserve"> and training in </w:t>
      </w:r>
      <w:r w:rsidR="005E7192">
        <w:t xml:space="preserve">individualized </w:t>
      </w:r>
      <w:r w:rsidR="00D21A07">
        <w:t>review</w:t>
      </w:r>
      <w:r w:rsidR="00D643F4">
        <w:t>, committees have extended offers to UR</w:t>
      </w:r>
      <w:r w:rsidR="005F7E22">
        <w:t>P</w:t>
      </w:r>
      <w:r w:rsidR="00D643F4">
        <w:t xml:space="preserve"> applicants</w:t>
      </w:r>
      <w:r w:rsidR="004008C3">
        <w:t xml:space="preserve"> in percentages</w:t>
      </w:r>
      <w:r w:rsidR="00D643F4">
        <w:t xml:space="preserve"> that match their representation in the candidate pool</w:t>
      </w:r>
      <w:r w:rsidR="004008C3">
        <w:t xml:space="preserve"> </w:t>
      </w:r>
      <w:r w:rsidR="003A6044">
        <w:t>using the same criteria for all application scoring.</w:t>
      </w:r>
      <w:r w:rsidR="0052002B">
        <w:t xml:space="preserve"> </w:t>
      </w:r>
    </w:p>
    <w:p w14:paraId="2C8BC3C0" w14:textId="327301E1" w:rsidR="00CE7A95" w:rsidRPr="00CE7A95" w:rsidRDefault="00CE7A95" w:rsidP="00CE7A95">
      <w:pPr>
        <w:autoSpaceDE w:val="0"/>
        <w:autoSpaceDN w:val="0"/>
        <w:adjustRightInd w:val="0"/>
        <w:rPr>
          <w:rFonts w:ascii="ArialMT" w:eastAsia="Calibri" w:hAnsi="ArialMT" w:cs="ArialMT"/>
          <w:b/>
        </w:rPr>
      </w:pPr>
      <w:r w:rsidRPr="00CE7A95">
        <w:rPr>
          <w:rFonts w:ascii="ArialMT" w:eastAsia="Calibri" w:hAnsi="ArialMT" w:cs="ArialMT"/>
          <w:b/>
        </w:rPr>
        <w:t xml:space="preserve">Proposed </w:t>
      </w:r>
      <w:r w:rsidR="00BF498A">
        <w:rPr>
          <w:rFonts w:ascii="ArialMT" w:eastAsia="Calibri" w:hAnsi="ArialMT" w:cs="ArialMT"/>
          <w:b/>
        </w:rPr>
        <w:t>P</w:t>
      </w:r>
      <w:r w:rsidRPr="00CE7A95">
        <w:rPr>
          <w:rFonts w:ascii="ArialMT" w:eastAsia="Calibri" w:hAnsi="ArialMT" w:cs="ArialMT"/>
          <w:b/>
        </w:rPr>
        <w:t>lans for Recruitment</w:t>
      </w:r>
    </w:p>
    <w:p w14:paraId="08E17791" w14:textId="2863783F" w:rsidR="00520A8B" w:rsidRPr="00464AF2" w:rsidRDefault="00520A8B" w:rsidP="000C55AC">
      <w:pPr>
        <w:spacing w:line="259" w:lineRule="auto"/>
      </w:pPr>
      <w:r>
        <w:t xml:space="preserve">The philosophy at UNC is that outstanding recruitment </w:t>
      </w:r>
      <w:r w:rsidR="00481D2A">
        <w:t xml:space="preserve">of students from </w:t>
      </w:r>
      <w:r w:rsidR="41C8850D">
        <w:t>URP</w:t>
      </w:r>
      <w:r w:rsidR="00BD27DC">
        <w:t xml:space="preserve">s </w:t>
      </w:r>
      <w:r>
        <w:t>is built from the ground up through multi-faceted development of individual, community, and outreach relationships.</w:t>
      </w:r>
      <w:r w:rsidR="00381A7F">
        <w:t xml:space="preserve"> </w:t>
      </w:r>
      <w:r w:rsidRPr="2CD3BB28">
        <w:rPr>
          <w:highlight w:val="cyan"/>
        </w:rPr>
        <w:t xml:space="preserve">Notably, many of the training faculty in </w:t>
      </w:r>
      <w:r w:rsidR="0052002B" w:rsidRPr="2CD3BB28">
        <w:rPr>
          <w:highlight w:val="cyan"/>
        </w:rPr>
        <w:t xml:space="preserve">the </w:t>
      </w:r>
      <w:r w:rsidR="0081490D" w:rsidRPr="2CD3BB28">
        <w:rPr>
          <w:highlight w:val="cyan"/>
          <w:u w:val="single"/>
        </w:rPr>
        <w:t>XXX</w:t>
      </w:r>
      <w:r w:rsidR="0052002B" w:rsidRPr="2CD3BB28">
        <w:rPr>
          <w:highlight w:val="cyan"/>
        </w:rPr>
        <w:t xml:space="preserve"> </w:t>
      </w:r>
      <w:r w:rsidRPr="2CD3BB28">
        <w:rPr>
          <w:highlight w:val="cyan"/>
        </w:rPr>
        <w:t>and their students are involved in these activities</w:t>
      </w:r>
      <w:r>
        <w:t>.</w:t>
      </w:r>
      <w:r w:rsidR="00381A7F">
        <w:t xml:space="preserve"> </w:t>
      </w:r>
      <w:commentRangeStart w:id="2"/>
      <w:commentRangeStart w:id="3"/>
      <w:r w:rsidR="00CE7A95">
        <w:t xml:space="preserve">The programs include OGE-coordinated outreach </w:t>
      </w:r>
      <w:r w:rsidR="00235C3B" w:rsidRPr="00235C3B">
        <w:t>and pathway programs engaging trainees of all career stages</w:t>
      </w:r>
      <w:r>
        <w:t>.</w:t>
      </w:r>
      <w:r w:rsidR="00381A7F">
        <w:t xml:space="preserve"> </w:t>
      </w:r>
      <w:r>
        <w:t xml:space="preserve">A few examples of these programs </w:t>
      </w:r>
      <w:commentRangeEnd w:id="2"/>
      <w:r w:rsidR="3CAADF52">
        <w:t>include:</w:t>
      </w:r>
      <w:r>
        <w:rPr>
          <w:rStyle w:val="CommentReference"/>
        </w:rPr>
        <w:commentReference w:id="2"/>
      </w:r>
      <w:commentRangeEnd w:id="3"/>
      <w:r w:rsidR="004C1FD2">
        <w:rPr>
          <w:rStyle w:val="CommentReference"/>
        </w:rPr>
        <w:commentReference w:id="3"/>
      </w:r>
    </w:p>
    <w:p w14:paraId="4CB4AED8" w14:textId="31E91FE0" w:rsidR="00520A8B" w:rsidRPr="00464AF2" w:rsidRDefault="00520A8B" w:rsidP="00D23612">
      <w:pPr>
        <w:pStyle w:val="ColorfulList-Accent11"/>
        <w:numPr>
          <w:ilvl w:val="0"/>
          <w:numId w:val="1"/>
        </w:numPr>
        <w:spacing w:after="0"/>
        <w:ind w:left="360" w:hanging="270"/>
        <w:rPr>
          <w:rFonts w:ascii="Arial" w:hAnsi="Arial"/>
        </w:rPr>
      </w:pPr>
      <w:r w:rsidRPr="2CD3BB28">
        <w:rPr>
          <w:rFonts w:ascii="Arial" w:hAnsi="Arial"/>
          <w:u w:val="single"/>
        </w:rPr>
        <w:t>North Carolina DNA Day.</w:t>
      </w:r>
      <w:r w:rsidR="00381A7F" w:rsidRPr="2CD3BB28">
        <w:rPr>
          <w:rFonts w:ascii="Arial" w:hAnsi="Arial"/>
        </w:rPr>
        <w:t xml:space="preserve"> </w:t>
      </w:r>
      <w:r w:rsidR="00875E84" w:rsidRPr="2CD3BB28">
        <w:rPr>
          <w:rFonts w:ascii="Arial" w:hAnsi="Arial"/>
        </w:rPr>
        <w:t xml:space="preserve">This science outreach program is held annually in April to coincide with National DNA Day. UNC graduate students and postdoctoral scholars visit high schools across the state of North Carolina to conduct engaging, hands-on scientific activities highlighting </w:t>
      </w:r>
      <w:r w:rsidR="005F2679">
        <w:rPr>
          <w:rFonts w:ascii="Arial" w:hAnsi="Arial"/>
        </w:rPr>
        <w:t>a range of scientific topics</w:t>
      </w:r>
      <w:commentRangeStart w:id="4"/>
      <w:commentRangeStart w:id="5"/>
      <w:r w:rsidR="4760ED1E" w:rsidRPr="2CD3BB28">
        <w:rPr>
          <w:rFonts w:ascii="Arial" w:hAnsi="Arial"/>
        </w:rPr>
        <w:t xml:space="preserve">, </w:t>
      </w:r>
      <w:commentRangeEnd w:id="4"/>
      <w:r>
        <w:rPr>
          <w:rStyle w:val="CommentReference"/>
        </w:rPr>
        <w:commentReference w:id="4"/>
      </w:r>
      <w:commentRangeEnd w:id="5"/>
      <w:r w:rsidR="00457EBB">
        <w:rPr>
          <w:rStyle w:val="CommentReference"/>
          <w:rFonts w:ascii="Arial" w:eastAsia="Cambria" w:hAnsi="Arial"/>
          <w:lang w:val="x-none" w:eastAsia="x-none"/>
        </w:rPr>
        <w:commentReference w:id="5"/>
      </w:r>
      <w:r w:rsidR="00875E84" w:rsidRPr="2CD3BB28">
        <w:rPr>
          <w:rFonts w:ascii="Arial" w:hAnsi="Arial"/>
        </w:rPr>
        <w:t>sharing their passion for science</w:t>
      </w:r>
      <w:r w:rsidR="6B799320" w:rsidRPr="2CD3BB28">
        <w:rPr>
          <w:rFonts w:ascii="Arial" w:hAnsi="Arial"/>
        </w:rPr>
        <w:t>,</w:t>
      </w:r>
      <w:r w:rsidR="00875E84" w:rsidRPr="2CD3BB28">
        <w:rPr>
          <w:rFonts w:ascii="Arial" w:hAnsi="Arial"/>
        </w:rPr>
        <w:t xml:space="preserve"> and</w:t>
      </w:r>
      <w:r w:rsidR="588251D3" w:rsidRPr="2CD3BB28">
        <w:rPr>
          <w:rFonts w:ascii="Arial" w:hAnsi="Arial"/>
        </w:rPr>
        <w:t xml:space="preserve"> providing</w:t>
      </w:r>
      <w:r w:rsidR="00875E84" w:rsidRPr="2CD3BB28">
        <w:rPr>
          <w:rFonts w:ascii="Arial" w:hAnsi="Arial"/>
        </w:rPr>
        <w:t xml:space="preserve"> information about science careers. In </w:t>
      </w:r>
      <w:r w:rsidR="00DE3533" w:rsidRPr="2CD3BB28">
        <w:rPr>
          <w:rFonts w:ascii="Arial" w:hAnsi="Arial"/>
        </w:rPr>
        <w:t>2022</w:t>
      </w:r>
      <w:r w:rsidR="00875E84" w:rsidRPr="2CD3BB28">
        <w:rPr>
          <w:rFonts w:ascii="Arial" w:hAnsi="Arial"/>
        </w:rPr>
        <w:t xml:space="preserve">, approximately </w:t>
      </w:r>
      <w:r w:rsidR="00DE3533" w:rsidRPr="2CD3BB28">
        <w:rPr>
          <w:rFonts w:ascii="Arial" w:hAnsi="Arial"/>
        </w:rPr>
        <w:t>6</w:t>
      </w:r>
      <w:r w:rsidR="00875E84" w:rsidRPr="2CD3BB28">
        <w:rPr>
          <w:rFonts w:ascii="Arial" w:hAnsi="Arial"/>
        </w:rPr>
        <w:t>,000 high school students in 1</w:t>
      </w:r>
      <w:r w:rsidR="00DE3533" w:rsidRPr="2CD3BB28">
        <w:rPr>
          <w:rFonts w:ascii="Arial" w:hAnsi="Arial"/>
        </w:rPr>
        <w:t>00</w:t>
      </w:r>
      <w:r w:rsidR="00875E84" w:rsidRPr="2CD3BB28">
        <w:rPr>
          <w:rFonts w:ascii="Arial" w:hAnsi="Arial"/>
        </w:rPr>
        <w:t xml:space="preserve"> high schools were reached by over 1</w:t>
      </w:r>
      <w:r w:rsidR="00DE3533" w:rsidRPr="2CD3BB28">
        <w:rPr>
          <w:rFonts w:ascii="Arial" w:hAnsi="Arial"/>
        </w:rPr>
        <w:t>2</w:t>
      </w:r>
      <w:r w:rsidR="00875E84" w:rsidRPr="2CD3BB28">
        <w:rPr>
          <w:rFonts w:ascii="Arial" w:hAnsi="Arial"/>
        </w:rPr>
        <w:t>0 graduate students and postdoc scientist “ambassadors</w:t>
      </w:r>
      <w:r w:rsidR="48862DAE" w:rsidRPr="2CD3BB28">
        <w:rPr>
          <w:rFonts w:ascii="Arial" w:hAnsi="Arial"/>
        </w:rPr>
        <w:t>.</w:t>
      </w:r>
      <w:r w:rsidR="00875E84" w:rsidRPr="2CD3BB28">
        <w:rPr>
          <w:rFonts w:ascii="Arial" w:hAnsi="Arial"/>
        </w:rPr>
        <w:t>" Since the program was established in 2007, NC DNA Day has reached 5</w:t>
      </w:r>
      <w:r w:rsidR="00DE3533" w:rsidRPr="2CD3BB28">
        <w:rPr>
          <w:rFonts w:ascii="Arial" w:hAnsi="Arial"/>
        </w:rPr>
        <w:t>17</w:t>
      </w:r>
      <w:r w:rsidR="00875E84" w:rsidRPr="2CD3BB28">
        <w:rPr>
          <w:rFonts w:ascii="Arial" w:hAnsi="Arial"/>
        </w:rPr>
        <w:t xml:space="preserve"> unique high schools and &gt;10</w:t>
      </w:r>
      <w:r w:rsidR="00DE3533" w:rsidRPr="2CD3BB28">
        <w:rPr>
          <w:rFonts w:ascii="Arial" w:hAnsi="Arial"/>
        </w:rPr>
        <w:t>2</w:t>
      </w:r>
      <w:r w:rsidR="00875E84" w:rsidRPr="2CD3BB28">
        <w:rPr>
          <w:rFonts w:ascii="Arial" w:hAnsi="Arial"/>
        </w:rPr>
        <w:t xml:space="preserve">,000 high school students. For most of the high school participants, it was their first interaction with a career scientist. </w:t>
      </w:r>
      <w:r w:rsidR="0081490D" w:rsidRPr="2CD3BB28">
        <w:rPr>
          <w:rFonts w:ascii="Arial" w:hAnsi="Arial"/>
          <w:highlight w:val="cyan"/>
          <w:u w:val="single"/>
        </w:rPr>
        <w:t>XXX</w:t>
      </w:r>
      <w:r w:rsidR="0081490D" w:rsidRPr="2CD3BB28">
        <w:rPr>
          <w:rFonts w:ascii="Arial" w:hAnsi="Arial"/>
          <w:highlight w:val="cyan"/>
        </w:rPr>
        <w:t xml:space="preserve"> trainees and s</w:t>
      </w:r>
      <w:r w:rsidR="00875E84" w:rsidRPr="2CD3BB28">
        <w:rPr>
          <w:rFonts w:ascii="Arial" w:hAnsi="Arial"/>
          <w:highlight w:val="cyan"/>
        </w:rPr>
        <w:t>tudents in the laboratories of our training faculty are regular participants in this important event.</w:t>
      </w:r>
      <w:r w:rsidR="00875E84" w:rsidRPr="2CD3BB28">
        <w:rPr>
          <w:rFonts w:ascii="Arial" w:hAnsi="Arial"/>
        </w:rPr>
        <w:t xml:space="preserve"> In addition, as part of UNC’s DNA Day CONNECT initiative, a subset of trainees </w:t>
      </w:r>
      <w:proofErr w:type="gramStart"/>
      <w:r w:rsidR="00875E84" w:rsidRPr="2CD3BB28">
        <w:rPr>
          <w:rFonts w:ascii="Arial" w:hAnsi="Arial"/>
        </w:rPr>
        <w:t>are</w:t>
      </w:r>
      <w:proofErr w:type="gramEnd"/>
      <w:r w:rsidR="00875E84" w:rsidRPr="2CD3BB28">
        <w:rPr>
          <w:rFonts w:ascii="Arial" w:hAnsi="Arial"/>
        </w:rPr>
        <w:t xml:space="preserve"> paired with NC high school science teachers at the start of the school year to be available as a “guest scientist” by video conference throughout the year. This culminates with the scientist visiting the classroom in person on DNA Day</w:t>
      </w:r>
      <w:r w:rsidR="006701CF" w:rsidRPr="2CD3BB28">
        <w:rPr>
          <w:rFonts w:ascii="Arial" w:hAnsi="Arial"/>
        </w:rPr>
        <w:t>. </w:t>
      </w:r>
    </w:p>
    <w:p w14:paraId="4AA48503" w14:textId="721552C5" w:rsidR="00520A8B" w:rsidRPr="00F2084F" w:rsidRDefault="00DE3533" w:rsidP="007A0AA6">
      <w:pPr>
        <w:pStyle w:val="ColorfulList-Accent11"/>
        <w:numPr>
          <w:ilvl w:val="0"/>
          <w:numId w:val="1"/>
        </w:numPr>
        <w:spacing w:after="0" w:line="259" w:lineRule="auto"/>
        <w:ind w:left="360" w:hanging="270"/>
        <w:rPr>
          <w:rFonts w:ascii="Arial" w:hAnsi="Arial"/>
          <w:highlight w:val="cyan"/>
        </w:rPr>
      </w:pPr>
      <w:r w:rsidRPr="2CD3BB28">
        <w:rPr>
          <w:rFonts w:ascii="Arial" w:hAnsi="Arial"/>
          <w:u w:val="single"/>
        </w:rPr>
        <w:lastRenderedPageBreak/>
        <w:t xml:space="preserve">Summer Research </w:t>
      </w:r>
      <w:r w:rsidR="0081490D" w:rsidRPr="2CD3BB28">
        <w:rPr>
          <w:rFonts w:ascii="Arial" w:hAnsi="Arial"/>
          <w:u w:val="single"/>
        </w:rPr>
        <w:t>P</w:t>
      </w:r>
      <w:r w:rsidRPr="2CD3BB28">
        <w:rPr>
          <w:rFonts w:ascii="Arial" w:hAnsi="Arial"/>
          <w:u w:val="single"/>
        </w:rPr>
        <w:t>rograms</w:t>
      </w:r>
      <w:r w:rsidR="0081490D" w:rsidRPr="2CD3BB28">
        <w:rPr>
          <w:rFonts w:ascii="Arial" w:hAnsi="Arial"/>
          <w:u w:val="single"/>
        </w:rPr>
        <w:t xml:space="preserve"> and Undergraduate Mentoring</w:t>
      </w:r>
      <w:r w:rsidR="00520A8B" w:rsidRPr="2CD3BB28">
        <w:rPr>
          <w:rFonts w:ascii="Arial" w:hAnsi="Arial"/>
        </w:rPr>
        <w:t>.</w:t>
      </w:r>
      <w:r w:rsidR="00381A7F" w:rsidRPr="2CD3BB28">
        <w:rPr>
          <w:rFonts w:ascii="Arial" w:hAnsi="Arial"/>
        </w:rPr>
        <w:t xml:space="preserve"> </w:t>
      </w:r>
      <w:r w:rsidRPr="2CD3BB28">
        <w:rPr>
          <w:rFonts w:ascii="Arial" w:hAnsi="Arial"/>
        </w:rPr>
        <w:t>S</w:t>
      </w:r>
      <w:r w:rsidR="00520A8B" w:rsidRPr="2CD3BB28">
        <w:rPr>
          <w:rFonts w:ascii="Arial" w:hAnsi="Arial"/>
        </w:rPr>
        <w:t xml:space="preserve">ummer research programs </w:t>
      </w:r>
      <w:r w:rsidR="4F074587" w:rsidRPr="2CD3BB28">
        <w:rPr>
          <w:rFonts w:ascii="Arial" w:hAnsi="Arial"/>
        </w:rPr>
        <w:t xml:space="preserve">at UNC </w:t>
      </w:r>
      <w:r w:rsidR="00520A8B" w:rsidRPr="2CD3BB28">
        <w:rPr>
          <w:rFonts w:ascii="Arial" w:hAnsi="Arial"/>
        </w:rPr>
        <w:t xml:space="preserve">host visiting undergraduates from other institutions where there are few opportunities to participate in </w:t>
      </w:r>
      <w:proofErr w:type="gramStart"/>
      <w:r w:rsidR="00520A8B" w:rsidRPr="2CD3BB28">
        <w:rPr>
          <w:rFonts w:ascii="Arial" w:hAnsi="Arial"/>
        </w:rPr>
        <w:t>internationally-competitive</w:t>
      </w:r>
      <w:proofErr w:type="gramEnd"/>
      <w:r w:rsidR="00520A8B" w:rsidRPr="2CD3BB28">
        <w:rPr>
          <w:rFonts w:ascii="Arial" w:hAnsi="Arial"/>
        </w:rPr>
        <w:t xml:space="preserve"> research.</w:t>
      </w:r>
      <w:r w:rsidR="00381A7F" w:rsidRPr="2CD3BB28">
        <w:rPr>
          <w:rFonts w:ascii="Arial" w:hAnsi="Arial"/>
        </w:rPr>
        <w:t xml:space="preserve"> </w:t>
      </w:r>
      <w:r w:rsidR="00520A8B" w:rsidRPr="2CD3BB28">
        <w:rPr>
          <w:rFonts w:ascii="Arial" w:hAnsi="Arial"/>
          <w:highlight w:val="cyan"/>
        </w:rPr>
        <w:t>Over the years, many of these students have been hosted by faculty in our training program.</w:t>
      </w:r>
      <w:r w:rsidR="00381A7F" w:rsidRPr="2CD3BB28">
        <w:rPr>
          <w:rFonts w:ascii="Arial" w:hAnsi="Arial"/>
        </w:rPr>
        <w:t xml:space="preserve"> </w:t>
      </w:r>
      <w:r w:rsidR="00520A8B" w:rsidRPr="2CD3BB28">
        <w:rPr>
          <w:rFonts w:ascii="Arial" w:hAnsi="Arial"/>
        </w:rPr>
        <w:t>Typically</w:t>
      </w:r>
      <w:r w:rsidR="00C44445" w:rsidRPr="2CD3BB28">
        <w:rPr>
          <w:rFonts w:ascii="Arial" w:hAnsi="Arial"/>
        </w:rPr>
        <w:t>,</w:t>
      </w:r>
      <w:r w:rsidR="00520A8B" w:rsidRPr="2CD3BB28">
        <w:rPr>
          <w:rFonts w:ascii="Arial" w:hAnsi="Arial"/>
        </w:rPr>
        <w:t xml:space="preserve"> </w:t>
      </w:r>
      <w:r w:rsidR="000D417F" w:rsidRPr="2CD3BB28">
        <w:rPr>
          <w:rFonts w:ascii="Arial" w:hAnsi="Arial"/>
        </w:rPr>
        <w:t>&gt;</w:t>
      </w:r>
      <w:r w:rsidR="00343172" w:rsidRPr="2CD3BB28">
        <w:rPr>
          <w:rFonts w:ascii="Arial" w:hAnsi="Arial"/>
        </w:rPr>
        <w:t>50</w:t>
      </w:r>
      <w:r w:rsidR="00520A8B" w:rsidRPr="2CD3BB28">
        <w:rPr>
          <w:rFonts w:ascii="Arial" w:hAnsi="Arial"/>
        </w:rPr>
        <w:t xml:space="preserve">% of the NSF-funded SURE participants are </w:t>
      </w:r>
      <w:r w:rsidRPr="2CD3BB28">
        <w:rPr>
          <w:rFonts w:ascii="Arial" w:hAnsi="Arial"/>
        </w:rPr>
        <w:t xml:space="preserve">from </w:t>
      </w:r>
      <w:r w:rsidR="1EB8E815" w:rsidRPr="009A4CAE">
        <w:rPr>
          <w:rFonts w:ascii="Arial" w:hAnsi="Arial"/>
        </w:rPr>
        <w:t>URP</w:t>
      </w:r>
      <w:r w:rsidR="00BD27DC" w:rsidRPr="2CD3BB28">
        <w:rPr>
          <w:rFonts w:ascii="Arial" w:hAnsi="Arial"/>
        </w:rPr>
        <w:t>s</w:t>
      </w:r>
      <w:r w:rsidR="00520A8B" w:rsidRPr="2CD3BB28">
        <w:rPr>
          <w:rFonts w:ascii="Arial" w:hAnsi="Arial"/>
        </w:rPr>
        <w:t>. BBSP has a high rate of recruitment from th</w:t>
      </w:r>
      <w:r w:rsidR="00481D2A" w:rsidRPr="2CD3BB28">
        <w:rPr>
          <w:rFonts w:ascii="Arial" w:hAnsi="Arial"/>
        </w:rPr>
        <w:t>i</w:t>
      </w:r>
      <w:r w:rsidR="00520A8B" w:rsidRPr="2CD3BB28">
        <w:rPr>
          <w:rFonts w:ascii="Arial" w:hAnsi="Arial"/>
        </w:rPr>
        <w:t>s program</w:t>
      </w:r>
      <w:r w:rsidRPr="2CD3BB28">
        <w:rPr>
          <w:rFonts w:ascii="Arial" w:hAnsi="Arial"/>
        </w:rPr>
        <w:t xml:space="preserve">, and additional SOM summer research programs provide continuing opportunities to recruit outstanding </w:t>
      </w:r>
      <w:r w:rsidR="00481D2A" w:rsidRPr="2CD3BB28">
        <w:rPr>
          <w:rFonts w:ascii="Arial" w:hAnsi="Arial"/>
        </w:rPr>
        <w:t>diverse</w:t>
      </w:r>
      <w:r w:rsidRPr="2CD3BB28">
        <w:rPr>
          <w:rFonts w:ascii="Arial" w:hAnsi="Arial"/>
        </w:rPr>
        <w:t xml:space="preserve"> students including </w:t>
      </w:r>
      <w:r w:rsidRPr="2CD3BB28">
        <w:rPr>
          <w:rFonts w:ascii="Arial" w:eastAsia="Arial" w:hAnsi="Arial"/>
        </w:rPr>
        <w:t>Carolina Summer Fellowship Program in Pharmacology</w:t>
      </w:r>
      <w:r w:rsidR="001A4F90" w:rsidRPr="2CD3BB28">
        <w:rPr>
          <w:rFonts w:ascii="Arial" w:eastAsia="Arial" w:hAnsi="Arial"/>
        </w:rPr>
        <w:t xml:space="preserve"> (see more below)</w:t>
      </w:r>
      <w:r w:rsidRPr="2CD3BB28">
        <w:rPr>
          <w:rFonts w:ascii="Arial" w:eastAsia="Arial" w:hAnsi="Arial"/>
        </w:rPr>
        <w:t>, NC Central University PARTNERS Program, EDGE Genomics summer program, Summer Research Opportunities Program in Microbiology &amp; Immunology, and the UNC SPIRE summer program (part of UNC’s IRACDA).</w:t>
      </w:r>
      <w:r w:rsidRPr="2CD3BB28">
        <w:rPr>
          <w:rFonts w:ascii="Arial" w:hAnsi="Arial"/>
        </w:rPr>
        <w:t xml:space="preserve"> Dr. Gaines manages the OGE’s engagement with summer research interns and programs. She leads a working group of summer program directors and facilitates quarterly meetings to coordinate summer program planning. She also coordinates the OGE’s professional development offerings for summer research interns including workshops on </w:t>
      </w:r>
      <w:r w:rsidRPr="2CD3BB28">
        <w:rPr>
          <w:rFonts w:ascii="Arial" w:eastAsia="Arial" w:hAnsi="Arial"/>
        </w:rPr>
        <w:t xml:space="preserve">effective communication, succeeding in summer internships, crafting competitive fellowship applications (i.e. NSF GRFP), presentation skills, and </w:t>
      </w:r>
      <w:r w:rsidR="00BF1994" w:rsidRPr="2CD3BB28">
        <w:rPr>
          <w:rFonts w:ascii="Arial" w:hAnsi="Arial"/>
        </w:rPr>
        <w:t xml:space="preserve">diversity, equity, and inclusion </w:t>
      </w:r>
      <w:r w:rsidRPr="2CD3BB28">
        <w:rPr>
          <w:rFonts w:ascii="Arial" w:hAnsi="Arial"/>
        </w:rPr>
        <w:t>topics. Additionally, Dr. Gaines directs the recruitment, selection, and training of graduate student summer peer mentors and supervises the peer mentor coordinator. Over 20</w:t>
      </w:r>
      <w:r w:rsidR="00BD27DC" w:rsidRPr="2CD3BB28">
        <w:rPr>
          <w:rFonts w:ascii="Arial" w:hAnsi="Arial"/>
        </w:rPr>
        <w:t xml:space="preserve"> URP </w:t>
      </w:r>
      <w:r w:rsidRPr="2CD3BB28">
        <w:rPr>
          <w:rFonts w:ascii="Arial" w:hAnsi="Arial"/>
        </w:rPr>
        <w:t xml:space="preserve">students from summer programs have </w:t>
      </w:r>
      <w:commentRangeStart w:id="6"/>
      <w:commentRangeStart w:id="7"/>
      <w:r w:rsidR="00A108F6">
        <w:rPr>
          <w:rFonts w:ascii="Arial" w:hAnsi="Arial"/>
        </w:rPr>
        <w:t>matriculated into</w:t>
      </w:r>
      <w:r w:rsidR="00A108F6" w:rsidRPr="2CD3BB28">
        <w:rPr>
          <w:rFonts w:ascii="Arial" w:hAnsi="Arial"/>
        </w:rPr>
        <w:t xml:space="preserve"> </w:t>
      </w:r>
      <w:commentRangeEnd w:id="7"/>
      <w:r>
        <w:rPr>
          <w:rStyle w:val="CommentReference"/>
        </w:rPr>
        <w:commentReference w:id="7"/>
      </w:r>
      <w:commentRangeEnd w:id="6"/>
      <w:r w:rsidR="00A108F6">
        <w:rPr>
          <w:rStyle w:val="CommentReference"/>
          <w:rFonts w:ascii="Arial" w:eastAsia="Cambria" w:hAnsi="Arial"/>
          <w:lang w:val="x-none" w:eastAsia="x-none"/>
        </w:rPr>
        <w:commentReference w:id="6"/>
      </w:r>
      <w:r w:rsidRPr="2CD3BB28">
        <w:rPr>
          <w:rFonts w:ascii="Arial" w:hAnsi="Arial"/>
        </w:rPr>
        <w:t xml:space="preserve">BBSP. </w:t>
      </w:r>
      <w:r w:rsidR="00F2084F" w:rsidRPr="2CD3BB28">
        <w:rPr>
          <w:rFonts w:ascii="Arial" w:hAnsi="Arial"/>
          <w:highlight w:val="cyan"/>
        </w:rPr>
        <w:t>If your program/dept hosts a summer research program, be sure to highlight accomplishments and faculty/student involvement.</w:t>
      </w:r>
    </w:p>
    <w:p w14:paraId="248F9730" w14:textId="34BFF347" w:rsidR="00520A8B" w:rsidRPr="00464AF2" w:rsidRDefault="00520A8B" w:rsidP="00D23612">
      <w:pPr>
        <w:pStyle w:val="ColorfulList-Accent11"/>
        <w:numPr>
          <w:ilvl w:val="0"/>
          <w:numId w:val="1"/>
        </w:numPr>
        <w:spacing w:after="0"/>
        <w:ind w:left="360" w:hanging="270"/>
        <w:rPr>
          <w:rFonts w:ascii="Arial" w:hAnsi="Arial"/>
          <w:color w:val="000000"/>
        </w:rPr>
      </w:pPr>
      <w:r w:rsidRPr="00381A7F">
        <w:rPr>
          <w:rFonts w:ascii="Arial" w:hAnsi="Arial"/>
          <w:u w:val="single"/>
        </w:rPr>
        <w:t>Postbaccalaureate Research Education Program (PREP)</w:t>
      </w:r>
      <w:r w:rsidRPr="00381A7F">
        <w:rPr>
          <w:rFonts w:ascii="Arial" w:hAnsi="Arial"/>
        </w:rPr>
        <w:t>.</w:t>
      </w:r>
      <w:r w:rsidR="00381A7F" w:rsidRPr="00381A7F">
        <w:rPr>
          <w:rFonts w:ascii="Arial" w:hAnsi="Arial"/>
        </w:rPr>
        <w:t xml:space="preserve"> </w:t>
      </w:r>
      <w:r w:rsidR="00D74031" w:rsidRPr="00D74031">
        <w:rPr>
          <w:rFonts w:ascii="Arial" w:hAnsi="Arial"/>
        </w:rPr>
        <w:t>The OGE has administered an NIH-funded Postbaccalaureate Research Education Program (PREP) for</w:t>
      </w:r>
      <w:r w:rsidR="00BD27DC" w:rsidRPr="2CD3BB28">
        <w:rPr>
          <w:rFonts w:ascii="Arial" w:hAnsi="Arial"/>
        </w:rPr>
        <w:t xml:space="preserve"> URP </w:t>
      </w:r>
      <w:r w:rsidR="00D74031" w:rsidRPr="00D74031">
        <w:rPr>
          <w:rFonts w:ascii="Arial" w:hAnsi="Arial"/>
        </w:rPr>
        <w:t xml:space="preserve">scholars since 2010 (R25 Co-PIs, Dr. Donita </w:t>
      </w:r>
      <w:proofErr w:type="gramStart"/>
      <w:r w:rsidR="00D74031" w:rsidRPr="00D74031">
        <w:rPr>
          <w:rFonts w:ascii="Arial" w:hAnsi="Arial"/>
        </w:rPr>
        <w:t>Robinson</w:t>
      </w:r>
      <w:proofErr w:type="gramEnd"/>
      <w:r w:rsidR="006B48F5">
        <w:rPr>
          <w:rFonts w:ascii="Arial" w:hAnsi="Arial"/>
        </w:rPr>
        <w:t xml:space="preserve"> and Dr. Jose Rodriguez-</w:t>
      </w:r>
      <w:proofErr w:type="spellStart"/>
      <w:r w:rsidR="006B48F5">
        <w:rPr>
          <w:rFonts w:ascii="Arial" w:hAnsi="Arial"/>
        </w:rPr>
        <w:t>Romaguera</w:t>
      </w:r>
      <w:proofErr w:type="spellEnd"/>
      <w:r w:rsidR="00D74031" w:rsidRPr="00D74031">
        <w:rPr>
          <w:rFonts w:ascii="Arial" w:hAnsi="Arial"/>
        </w:rPr>
        <w:t>). UNC PREP provides one year of salary/tuition support for</w:t>
      </w:r>
      <w:r w:rsidR="00BD27DC" w:rsidRPr="2CD3BB28">
        <w:rPr>
          <w:rFonts w:ascii="Arial" w:hAnsi="Arial"/>
        </w:rPr>
        <w:t xml:space="preserve"> URP </w:t>
      </w:r>
      <w:r w:rsidR="00D74031" w:rsidRPr="00D74031">
        <w:rPr>
          <w:rFonts w:ascii="Arial" w:hAnsi="Arial"/>
        </w:rPr>
        <w:t xml:space="preserve">scholars who plan to apply to biomedical Ph.D. programs. </w:t>
      </w:r>
      <w:r w:rsidR="0052002B">
        <w:rPr>
          <w:rFonts w:ascii="Arial" w:hAnsi="Arial"/>
        </w:rPr>
        <w:t>In addition to</w:t>
      </w:r>
      <w:r w:rsidR="00D74031" w:rsidRPr="00D74031">
        <w:rPr>
          <w:rFonts w:ascii="Arial" w:hAnsi="Arial"/>
        </w:rPr>
        <w:t xml:space="preserve"> </w:t>
      </w:r>
      <w:bookmarkStart w:id="8" w:name="_Int_IwU8eVPQ"/>
      <w:r w:rsidR="0052002B">
        <w:rPr>
          <w:rFonts w:ascii="Arial" w:hAnsi="Arial"/>
        </w:rPr>
        <w:t>a</w:t>
      </w:r>
      <w:r w:rsidR="00D74031" w:rsidRPr="00D74031">
        <w:rPr>
          <w:rFonts w:ascii="Arial" w:hAnsi="Arial"/>
        </w:rPr>
        <w:t xml:space="preserve"> full</w:t>
      </w:r>
      <w:bookmarkEnd w:id="8"/>
      <w:r w:rsidR="00D74031" w:rsidRPr="00D74031">
        <w:rPr>
          <w:rFonts w:ascii="Arial" w:hAnsi="Arial"/>
        </w:rPr>
        <w:t xml:space="preserve">-time research lab </w:t>
      </w:r>
      <w:r w:rsidR="0052002B">
        <w:rPr>
          <w:rFonts w:ascii="Arial" w:hAnsi="Arial"/>
        </w:rPr>
        <w:t xml:space="preserve">experience, </w:t>
      </w:r>
      <w:r w:rsidR="00D74031" w:rsidRPr="00D74031">
        <w:rPr>
          <w:rFonts w:ascii="Arial" w:hAnsi="Arial"/>
        </w:rPr>
        <w:t xml:space="preserve">UNC PREP scholars receive extensive professional development in areas </w:t>
      </w:r>
      <w:r w:rsidR="0052002B">
        <w:rPr>
          <w:rFonts w:ascii="Arial" w:hAnsi="Arial"/>
        </w:rPr>
        <w:t>including</w:t>
      </w:r>
      <w:r w:rsidR="00D74031" w:rsidRPr="00D74031">
        <w:rPr>
          <w:rFonts w:ascii="Arial" w:hAnsi="Arial"/>
        </w:rPr>
        <w:t xml:space="preserve"> scientific writing, presentation skills, critical analysis, and time management. Since 2010, UNC PREP has transitioned </w:t>
      </w:r>
      <w:r w:rsidR="002B3A53" w:rsidRPr="002B3A53">
        <w:rPr>
          <w:rFonts w:ascii="Arial" w:hAnsi="Arial"/>
        </w:rPr>
        <w:t>1</w:t>
      </w:r>
      <w:r w:rsidR="00631592">
        <w:rPr>
          <w:rFonts w:ascii="Arial" w:hAnsi="Arial"/>
        </w:rPr>
        <w:t>13</w:t>
      </w:r>
      <w:r w:rsidR="00BD27DC" w:rsidRPr="2CD3BB28">
        <w:rPr>
          <w:rFonts w:ascii="Arial" w:hAnsi="Arial"/>
        </w:rPr>
        <w:t xml:space="preserve"> URP </w:t>
      </w:r>
      <w:r w:rsidR="00D74031" w:rsidRPr="002B3A53">
        <w:rPr>
          <w:rFonts w:ascii="Arial" w:hAnsi="Arial"/>
        </w:rPr>
        <w:t>scholars (9</w:t>
      </w:r>
      <w:r w:rsidR="00B578A0">
        <w:rPr>
          <w:rFonts w:ascii="Arial" w:hAnsi="Arial"/>
        </w:rPr>
        <w:t>3</w:t>
      </w:r>
      <w:r w:rsidR="00D74031" w:rsidRPr="002B3A53">
        <w:rPr>
          <w:rFonts w:ascii="Arial" w:hAnsi="Arial"/>
        </w:rPr>
        <w:t xml:space="preserve">%) into top-tier biomedical doctoral programs. </w:t>
      </w:r>
      <w:r w:rsidR="00F2252C" w:rsidRPr="002B3A53">
        <w:rPr>
          <w:rFonts w:ascii="Arial" w:hAnsi="Arial"/>
        </w:rPr>
        <w:t>OGE publish</w:t>
      </w:r>
      <w:r w:rsidR="00AE1B6A">
        <w:rPr>
          <w:rFonts w:ascii="Arial" w:hAnsi="Arial"/>
        </w:rPr>
        <w:t>e</w:t>
      </w:r>
      <w:r w:rsidR="00481D2A">
        <w:rPr>
          <w:rFonts w:ascii="Arial" w:hAnsi="Arial"/>
        </w:rPr>
        <w:t>d</w:t>
      </w:r>
      <w:r w:rsidR="00F2252C" w:rsidRPr="002B3A53">
        <w:rPr>
          <w:rFonts w:ascii="Arial" w:hAnsi="Arial"/>
        </w:rPr>
        <w:t xml:space="preserve"> </w:t>
      </w:r>
      <w:r w:rsidR="00D74031" w:rsidRPr="002B3A53">
        <w:rPr>
          <w:rFonts w:ascii="Arial" w:hAnsi="Arial"/>
        </w:rPr>
        <w:t>UNC PREP outcomes</w:t>
      </w:r>
      <w:r w:rsidR="1FEF04CB" w:rsidRPr="002B3A53">
        <w:rPr>
          <w:rFonts w:ascii="Arial" w:hAnsi="Arial"/>
        </w:rPr>
        <w:t>,</w:t>
      </w:r>
      <w:r w:rsidR="00D74031" w:rsidRPr="002B3A53">
        <w:rPr>
          <w:rFonts w:ascii="Arial" w:hAnsi="Arial"/>
        </w:rPr>
        <w:t xml:space="preserve"> and a detailed program description</w:t>
      </w:r>
      <w:r w:rsidR="00FE2A07">
        <w:rPr>
          <w:rFonts w:ascii="Arial" w:hAnsi="Arial"/>
        </w:rPr>
        <w:t xml:space="preserve"> </w:t>
      </w:r>
      <w:r w:rsidR="00AE1B6A">
        <w:rPr>
          <w:rFonts w:ascii="Arial" w:hAnsi="Arial"/>
        </w:rPr>
        <w:t>has</w:t>
      </w:r>
      <w:r w:rsidR="00F2252C" w:rsidRPr="002B3A53">
        <w:rPr>
          <w:rFonts w:ascii="Arial" w:hAnsi="Arial"/>
        </w:rPr>
        <w:t xml:space="preserve"> been used as a blueprint for other post-baccalaureate training programs across the country</w:t>
      </w:r>
      <w:r w:rsidR="00D74031" w:rsidRPr="002B3A53">
        <w:rPr>
          <w:rFonts w:ascii="Arial" w:hAnsi="Arial"/>
        </w:rPr>
        <w:t xml:space="preserve"> </w:t>
      </w:r>
      <w:r w:rsidR="005130DD" w:rsidRPr="002B3A53">
        <w:rPr>
          <w:rFonts w:ascii="Arial" w:hAnsi="Arial"/>
        </w:rPr>
        <w:fldChar w:fldCharType="begin">
          <w:fldData xml:space="preserve">PEVuZE5vdGU+PENpdGU+PEF1dGhvcj5IYWxsPC9BdXRob3I+PFllYXI+MjAxNjwvWWVhcj48UmVj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==
</w:fldData>
        </w:fldChar>
      </w:r>
      <w:r w:rsidR="005130DD" w:rsidRPr="002B3A53">
        <w:rPr>
          <w:rFonts w:ascii="Arial" w:hAnsi="Arial"/>
        </w:rPr>
        <w:instrText xml:space="preserve"> ADDIN EN.CITE </w:instrText>
      </w:r>
      <w:r w:rsidR="005130DD" w:rsidRPr="002B3A53">
        <w:rPr>
          <w:rFonts w:ascii="Arial" w:hAnsi="Arial"/>
        </w:rPr>
        <w:fldChar w:fldCharType="begin">
          <w:fldData xml:space="preserve">PEVuZE5vdGU+PENpdGU+PEF1dGhvcj5IYWxsPC9BdXRob3I+PFllYXI+MjAxNjwvWWVhcj48UmVj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==
</w:fldData>
        </w:fldChar>
      </w:r>
      <w:r w:rsidR="005130DD" w:rsidRPr="002B3A53">
        <w:rPr>
          <w:rFonts w:ascii="Arial" w:hAnsi="Arial"/>
        </w:rPr>
        <w:instrText xml:space="preserve"> ADDIN EN.CITE.DATA </w:instrText>
      </w:r>
      <w:r w:rsidR="005130DD" w:rsidRPr="002B3A53">
        <w:rPr>
          <w:rFonts w:ascii="Arial" w:hAnsi="Arial"/>
        </w:rPr>
      </w:r>
      <w:r w:rsidR="005130DD" w:rsidRPr="002B3A53">
        <w:rPr>
          <w:rFonts w:ascii="Arial" w:hAnsi="Arial"/>
        </w:rPr>
        <w:fldChar w:fldCharType="end"/>
      </w:r>
      <w:r w:rsidR="005130DD" w:rsidRPr="002B3A53">
        <w:rPr>
          <w:rFonts w:ascii="Arial" w:hAnsi="Arial"/>
        </w:rPr>
      </w:r>
      <w:r w:rsidR="005130DD" w:rsidRPr="002B3A53">
        <w:rPr>
          <w:rFonts w:ascii="Arial" w:hAnsi="Arial"/>
        </w:rPr>
        <w:fldChar w:fldCharType="separate"/>
      </w:r>
      <w:r w:rsidR="005130DD" w:rsidRPr="002B3A53">
        <w:rPr>
          <w:rFonts w:ascii="Arial" w:hAnsi="Arial"/>
          <w:noProof/>
        </w:rPr>
        <w:t>(Hall et al., 2016)</w:t>
      </w:r>
      <w:r w:rsidR="005130DD" w:rsidRPr="002B3A53">
        <w:rPr>
          <w:rFonts w:ascii="Arial" w:hAnsi="Arial"/>
        </w:rPr>
        <w:fldChar w:fldCharType="end"/>
      </w:r>
      <w:r w:rsidR="00D74031" w:rsidRPr="002B3A53">
        <w:rPr>
          <w:rFonts w:ascii="Arial" w:hAnsi="Arial"/>
        </w:rPr>
        <w:t xml:space="preserve">. </w:t>
      </w:r>
      <w:r w:rsidR="0052002B">
        <w:rPr>
          <w:rFonts w:ascii="Arial" w:hAnsi="Arial"/>
        </w:rPr>
        <w:t>UNC has</w:t>
      </w:r>
      <w:r w:rsidR="00D74031" w:rsidRPr="002B3A53">
        <w:rPr>
          <w:rFonts w:ascii="Arial" w:hAnsi="Arial"/>
        </w:rPr>
        <w:t xml:space="preserve"> a high rate of recruitment from this</w:t>
      </w:r>
      <w:r w:rsidR="00BD27DC" w:rsidRPr="2CD3BB28">
        <w:rPr>
          <w:rFonts w:ascii="Arial" w:hAnsi="Arial"/>
        </w:rPr>
        <w:t xml:space="preserve"> URP </w:t>
      </w:r>
      <w:r w:rsidR="00D74031" w:rsidRPr="002B3A53">
        <w:rPr>
          <w:rFonts w:ascii="Arial" w:hAnsi="Arial"/>
        </w:rPr>
        <w:t xml:space="preserve">pool, with </w:t>
      </w:r>
      <w:r w:rsidR="00631592">
        <w:rPr>
          <w:rFonts w:ascii="Arial" w:hAnsi="Arial"/>
        </w:rPr>
        <w:t>39</w:t>
      </w:r>
      <w:r w:rsidR="00D74031" w:rsidRPr="002B3A53">
        <w:rPr>
          <w:rFonts w:ascii="Arial" w:hAnsi="Arial"/>
        </w:rPr>
        <w:t>% (</w:t>
      </w:r>
      <w:r w:rsidR="002B3A53" w:rsidRPr="002B3A53">
        <w:rPr>
          <w:rFonts w:ascii="Arial" w:hAnsi="Arial"/>
        </w:rPr>
        <w:t>4</w:t>
      </w:r>
      <w:r w:rsidR="00631592">
        <w:rPr>
          <w:rFonts w:ascii="Arial" w:hAnsi="Arial"/>
        </w:rPr>
        <w:t>4</w:t>
      </w:r>
      <w:r w:rsidR="00D74031" w:rsidRPr="002B3A53">
        <w:rPr>
          <w:rFonts w:ascii="Arial" w:hAnsi="Arial"/>
        </w:rPr>
        <w:t>/</w:t>
      </w:r>
      <w:commentRangeStart w:id="9"/>
      <w:commentRangeStart w:id="10"/>
      <w:r w:rsidR="002B3A53" w:rsidRPr="002B3A53">
        <w:rPr>
          <w:rFonts w:ascii="Arial" w:hAnsi="Arial"/>
        </w:rPr>
        <w:t>1</w:t>
      </w:r>
      <w:r w:rsidR="00631592">
        <w:rPr>
          <w:rFonts w:ascii="Arial" w:hAnsi="Arial"/>
        </w:rPr>
        <w:t>13</w:t>
      </w:r>
      <w:commentRangeEnd w:id="9"/>
      <w:r>
        <w:rPr>
          <w:rStyle w:val="CommentReference"/>
        </w:rPr>
        <w:commentReference w:id="9"/>
      </w:r>
      <w:commentRangeEnd w:id="10"/>
      <w:r w:rsidR="00CE017D">
        <w:rPr>
          <w:rStyle w:val="CommentReference"/>
          <w:rFonts w:ascii="Arial" w:eastAsia="Cambria" w:hAnsi="Arial"/>
          <w:lang w:val="x-none" w:eastAsia="x-none"/>
        </w:rPr>
        <w:commentReference w:id="10"/>
      </w:r>
      <w:r w:rsidR="00D74031" w:rsidRPr="002B3A53">
        <w:rPr>
          <w:rFonts w:ascii="Arial" w:hAnsi="Arial"/>
        </w:rPr>
        <w:t xml:space="preserve">) of </w:t>
      </w:r>
      <w:r w:rsidR="006F6B30">
        <w:rPr>
          <w:rFonts w:ascii="Arial" w:hAnsi="Arial"/>
        </w:rPr>
        <w:t xml:space="preserve">grad-school bound </w:t>
      </w:r>
      <w:r w:rsidR="00D74031" w:rsidRPr="002B3A53">
        <w:rPr>
          <w:rFonts w:ascii="Arial" w:hAnsi="Arial"/>
        </w:rPr>
        <w:t>PREP scholars</w:t>
      </w:r>
      <w:r w:rsidR="00D74031" w:rsidRPr="00D74031">
        <w:rPr>
          <w:rFonts w:ascii="Arial" w:hAnsi="Arial"/>
        </w:rPr>
        <w:t xml:space="preserve"> transitioning directly to BBSP.</w:t>
      </w:r>
      <w:r w:rsidR="006701CF" w:rsidRPr="00464AF2">
        <w:rPr>
          <w:rFonts w:ascii="Arial" w:hAnsi="Arial"/>
          <w:color w:val="FF0000"/>
        </w:rPr>
        <w:t> </w:t>
      </w:r>
      <w:r w:rsidR="00BF1994" w:rsidRPr="00BF1994">
        <w:rPr>
          <w:rFonts w:ascii="Arial" w:hAnsi="Arial"/>
          <w:color w:val="000000" w:themeColor="text1"/>
          <w:highlight w:val="cyan"/>
          <w:u w:val="single"/>
        </w:rPr>
        <w:t>XXX</w:t>
      </w:r>
      <w:r w:rsidR="00BF1994" w:rsidRPr="00BF1994">
        <w:rPr>
          <w:rFonts w:ascii="Arial" w:hAnsi="Arial"/>
          <w:color w:val="000000" w:themeColor="text1"/>
          <w:highlight w:val="cyan"/>
        </w:rPr>
        <w:t xml:space="preserve"> training faculty have </w:t>
      </w:r>
      <w:proofErr w:type="gramStart"/>
      <w:r w:rsidR="00BF1994" w:rsidRPr="00BF1994">
        <w:rPr>
          <w:rFonts w:ascii="Arial" w:hAnsi="Arial"/>
          <w:color w:val="000000" w:themeColor="text1"/>
          <w:highlight w:val="cyan"/>
        </w:rPr>
        <w:t xml:space="preserve">mentored </w:t>
      </w:r>
      <w:r w:rsidR="00BF1994" w:rsidRPr="00BF1994">
        <w:rPr>
          <w:rFonts w:ascii="Arial" w:hAnsi="Arial"/>
          <w:color w:val="000000" w:themeColor="text1"/>
          <w:highlight w:val="cyan"/>
          <w:u w:val="single"/>
        </w:rPr>
        <w:t>???</w:t>
      </w:r>
      <w:proofErr w:type="gramEnd"/>
      <w:r w:rsidR="00BF1994" w:rsidRPr="00BF1994">
        <w:rPr>
          <w:rFonts w:ascii="Arial" w:hAnsi="Arial"/>
          <w:color w:val="000000" w:themeColor="text1"/>
          <w:highlight w:val="cyan"/>
        </w:rPr>
        <w:t xml:space="preserve"> PREP scholars thus far.</w:t>
      </w:r>
      <w:r w:rsidR="00BF1994">
        <w:rPr>
          <w:rFonts w:ascii="Arial" w:hAnsi="Arial"/>
          <w:color w:val="000000" w:themeColor="text1"/>
        </w:rPr>
        <w:t xml:space="preserve"> </w:t>
      </w:r>
    </w:p>
    <w:p w14:paraId="48010895" w14:textId="5AEB49DA" w:rsidR="00520A8B" w:rsidRPr="00381A7F" w:rsidRDefault="003438D0" w:rsidP="003F5BF9">
      <w:pPr>
        <w:pStyle w:val="ColorfulList-Accent11"/>
        <w:numPr>
          <w:ilvl w:val="0"/>
          <w:numId w:val="1"/>
        </w:numPr>
        <w:spacing w:after="0" w:line="259" w:lineRule="auto"/>
        <w:ind w:left="360" w:hanging="270"/>
        <w:rPr>
          <w:rFonts w:ascii="Arial" w:hAnsi="Arial"/>
        </w:rPr>
      </w:pPr>
      <w:r w:rsidRPr="2CD3BB28">
        <w:rPr>
          <w:rFonts w:ascii="Arial" w:hAnsi="Arial"/>
          <w:u w:val="single"/>
        </w:rPr>
        <w:t>Partnerships with Minority Serving Institutions</w:t>
      </w:r>
      <w:r w:rsidR="00520A8B" w:rsidRPr="2CD3BB28">
        <w:rPr>
          <w:rFonts w:ascii="Arial" w:hAnsi="Arial"/>
          <w:u w:val="single"/>
        </w:rPr>
        <w:t>.</w:t>
      </w:r>
      <w:r w:rsidR="00520A8B" w:rsidRPr="2CD3BB28">
        <w:rPr>
          <w:rFonts w:ascii="Arial" w:hAnsi="Arial"/>
        </w:rPr>
        <w:t xml:space="preserve"> SPIRE is a</w:t>
      </w:r>
      <w:r w:rsidR="23296C8A" w:rsidRPr="2CD3BB28">
        <w:rPr>
          <w:rFonts w:ascii="Arial" w:hAnsi="Arial"/>
        </w:rPr>
        <w:t>n</w:t>
      </w:r>
      <w:r w:rsidR="00520A8B" w:rsidRPr="2CD3BB28">
        <w:rPr>
          <w:rFonts w:ascii="Arial" w:hAnsi="Arial"/>
        </w:rPr>
        <w:t xml:space="preserve"> NIH-funded </w:t>
      </w:r>
      <w:r w:rsidRPr="2CD3BB28">
        <w:rPr>
          <w:rFonts w:ascii="Arial" w:hAnsi="Arial"/>
        </w:rPr>
        <w:t xml:space="preserve">IRACDA </w:t>
      </w:r>
      <w:r w:rsidR="00520A8B" w:rsidRPr="2CD3BB28">
        <w:rPr>
          <w:rFonts w:ascii="Arial" w:hAnsi="Arial"/>
        </w:rPr>
        <w:t>program for postdoctoral training in research and education.</w:t>
      </w:r>
      <w:r w:rsidR="00381A7F" w:rsidRPr="2CD3BB28">
        <w:rPr>
          <w:rFonts w:ascii="Arial" w:hAnsi="Arial"/>
        </w:rPr>
        <w:t xml:space="preserve"> </w:t>
      </w:r>
      <w:r w:rsidR="00520A8B" w:rsidRPr="2CD3BB28">
        <w:rPr>
          <w:rFonts w:ascii="Arial" w:hAnsi="Arial"/>
        </w:rPr>
        <w:t>SPIRE fellows teach at North Carolina MSIs, and they work with the OGE to identify candidate</w:t>
      </w:r>
      <w:r w:rsidR="00BD27DC" w:rsidRPr="2CD3BB28">
        <w:rPr>
          <w:rFonts w:ascii="Arial" w:hAnsi="Arial"/>
        </w:rPr>
        <w:t xml:space="preserve"> URP </w:t>
      </w:r>
      <w:r w:rsidR="00520A8B" w:rsidRPr="2CD3BB28">
        <w:rPr>
          <w:rFonts w:ascii="Arial" w:hAnsi="Arial"/>
        </w:rPr>
        <w:t>undergraduates for research opportunities at UNC.</w:t>
      </w:r>
      <w:r w:rsidR="00381A7F" w:rsidRPr="2CD3BB28">
        <w:rPr>
          <w:rFonts w:ascii="Arial" w:hAnsi="Arial"/>
        </w:rPr>
        <w:t xml:space="preserve"> </w:t>
      </w:r>
      <w:r w:rsidR="00520A8B" w:rsidRPr="2CD3BB28">
        <w:rPr>
          <w:rFonts w:ascii="Arial" w:hAnsi="Arial"/>
        </w:rPr>
        <w:t xml:space="preserve">The OGE hosts campus visits for undergraduates from </w:t>
      </w:r>
      <w:r w:rsidRPr="2CD3BB28">
        <w:rPr>
          <w:rFonts w:ascii="Arial" w:hAnsi="Arial"/>
        </w:rPr>
        <w:t xml:space="preserve">NC </w:t>
      </w:r>
      <w:r w:rsidR="00343172" w:rsidRPr="2CD3BB28">
        <w:rPr>
          <w:rFonts w:ascii="Arial" w:hAnsi="Arial"/>
        </w:rPr>
        <w:t>MSIs</w:t>
      </w:r>
      <w:r w:rsidRPr="2CD3BB28">
        <w:rPr>
          <w:rFonts w:ascii="Arial" w:hAnsi="Arial"/>
        </w:rPr>
        <w:t xml:space="preserve"> and </w:t>
      </w:r>
      <w:r w:rsidR="00520A8B" w:rsidRPr="2CD3BB28">
        <w:rPr>
          <w:rFonts w:ascii="Arial" w:hAnsi="Arial"/>
        </w:rPr>
        <w:t xml:space="preserve">North Carolina undergraduates from schools with high percentages of </w:t>
      </w:r>
      <w:commentRangeStart w:id="11"/>
      <w:commentRangeStart w:id="12"/>
      <w:r w:rsidR="1CC2D626" w:rsidRPr="00B67F73">
        <w:rPr>
          <w:rFonts w:ascii="Arial" w:hAnsi="Arial"/>
        </w:rPr>
        <w:t>first-</w:t>
      </w:r>
      <w:commentRangeEnd w:id="11"/>
      <w:r>
        <w:rPr>
          <w:rStyle w:val="CommentReference"/>
        </w:rPr>
        <w:commentReference w:id="11"/>
      </w:r>
      <w:commentRangeEnd w:id="12"/>
      <w:r w:rsidR="00B153F6">
        <w:rPr>
          <w:rStyle w:val="CommentReference"/>
          <w:rFonts w:ascii="Arial" w:eastAsia="Cambria" w:hAnsi="Arial"/>
          <w:lang w:val="x-none" w:eastAsia="x-none"/>
        </w:rPr>
        <w:commentReference w:id="12"/>
      </w:r>
      <w:r w:rsidR="00520A8B" w:rsidRPr="2CD3BB28">
        <w:rPr>
          <w:rFonts w:ascii="Arial" w:hAnsi="Arial"/>
        </w:rPr>
        <w:t>generation college students.</w:t>
      </w:r>
      <w:r w:rsidR="00381A7F" w:rsidRPr="2CD3BB28">
        <w:rPr>
          <w:rFonts w:ascii="Arial" w:hAnsi="Arial"/>
        </w:rPr>
        <w:t xml:space="preserve"> </w:t>
      </w:r>
      <w:r w:rsidR="00520A8B" w:rsidRPr="2CD3BB28">
        <w:rPr>
          <w:rFonts w:ascii="Arial" w:hAnsi="Arial"/>
        </w:rPr>
        <w:t xml:space="preserve">The OGE has developed strong relationships with the University of Puerto Rico at </w:t>
      </w:r>
      <w:proofErr w:type="spellStart"/>
      <w:r w:rsidR="00520A8B" w:rsidRPr="2CD3BB28">
        <w:rPr>
          <w:rFonts w:ascii="Arial" w:hAnsi="Arial"/>
        </w:rPr>
        <w:t>Cayey</w:t>
      </w:r>
      <w:proofErr w:type="spellEnd"/>
      <w:r w:rsidR="00520A8B" w:rsidRPr="2CD3BB28">
        <w:rPr>
          <w:rFonts w:ascii="Arial" w:hAnsi="Arial"/>
        </w:rPr>
        <w:t xml:space="preserve"> and the University of the Virgin Islands, two MSIs outside the </w:t>
      </w:r>
      <w:commentRangeStart w:id="13"/>
      <w:commentRangeStart w:id="14"/>
      <w:r w:rsidR="00520A8B" w:rsidRPr="2CD3BB28">
        <w:rPr>
          <w:rFonts w:ascii="Arial" w:hAnsi="Arial"/>
        </w:rPr>
        <w:t>continental US</w:t>
      </w:r>
      <w:commentRangeEnd w:id="13"/>
      <w:r>
        <w:rPr>
          <w:rStyle w:val="CommentReference"/>
        </w:rPr>
        <w:commentReference w:id="13"/>
      </w:r>
      <w:commentRangeEnd w:id="14"/>
      <w:r w:rsidR="001B4A03">
        <w:rPr>
          <w:rStyle w:val="CommentReference"/>
          <w:rFonts w:ascii="Arial" w:eastAsia="Cambria" w:hAnsi="Arial"/>
          <w:lang w:val="x-none" w:eastAsia="x-none"/>
        </w:rPr>
        <w:commentReference w:id="14"/>
      </w:r>
      <w:r w:rsidR="00520A8B" w:rsidRPr="2CD3BB28">
        <w:rPr>
          <w:rFonts w:ascii="Arial" w:hAnsi="Arial"/>
        </w:rPr>
        <w:t xml:space="preserve"> with limited research infrastructure and few research opportunities for students.</w:t>
      </w:r>
      <w:r w:rsidR="00381A7F" w:rsidRPr="2CD3BB28">
        <w:rPr>
          <w:rFonts w:ascii="Arial" w:hAnsi="Arial"/>
        </w:rPr>
        <w:t xml:space="preserve"> </w:t>
      </w:r>
      <w:r w:rsidR="004D1707">
        <w:rPr>
          <w:rFonts w:ascii="Arial" w:hAnsi="Arial"/>
        </w:rPr>
        <w:t>(</w:t>
      </w:r>
      <w:r w:rsidR="004D1707">
        <w:rPr>
          <w:rFonts w:ascii="Arial" w:hAnsi="Arial"/>
        </w:rPr>
        <w:t xml:space="preserve">Reminder </w:t>
      </w:r>
      <w:r w:rsidR="00B34DE6">
        <w:rPr>
          <w:rFonts w:ascii="Arial" w:hAnsi="Arial"/>
        </w:rPr>
        <w:t>–</w:t>
      </w:r>
      <w:r w:rsidR="004D1707">
        <w:rPr>
          <w:rFonts w:ascii="Arial" w:hAnsi="Arial"/>
        </w:rPr>
        <w:t xml:space="preserve"> </w:t>
      </w:r>
      <w:r w:rsidR="004D1707">
        <w:rPr>
          <w:rFonts w:ascii="Arial" w:hAnsi="Arial"/>
        </w:rPr>
        <w:t>as US citizens, these UPR and UVI students are training-grant eligible)</w:t>
      </w:r>
      <w:r w:rsidR="00B5693C">
        <w:rPr>
          <w:rFonts w:ascii="Arial" w:hAnsi="Arial"/>
        </w:rPr>
        <w:t xml:space="preserve">. </w:t>
      </w:r>
      <w:r w:rsidR="00520A8B" w:rsidRPr="2CD3BB28">
        <w:rPr>
          <w:rFonts w:ascii="Arial" w:hAnsi="Arial"/>
        </w:rPr>
        <w:t>Each year</w:t>
      </w:r>
      <w:r w:rsidRPr="2CD3BB28">
        <w:rPr>
          <w:rFonts w:ascii="Arial" w:hAnsi="Arial"/>
        </w:rPr>
        <w:t xml:space="preserve"> (pre-pandemic)</w:t>
      </w:r>
      <w:r w:rsidR="00520A8B" w:rsidRPr="2CD3BB28">
        <w:rPr>
          <w:rFonts w:ascii="Arial" w:hAnsi="Arial"/>
        </w:rPr>
        <w:t xml:space="preserve">, the OGE </w:t>
      </w:r>
      <w:r w:rsidRPr="2CD3BB28">
        <w:rPr>
          <w:rFonts w:ascii="Arial" w:hAnsi="Arial"/>
        </w:rPr>
        <w:t xml:space="preserve">coordinates </w:t>
      </w:r>
      <w:r w:rsidR="00520A8B" w:rsidRPr="2CD3BB28">
        <w:rPr>
          <w:rFonts w:ascii="Arial" w:hAnsi="Arial"/>
        </w:rPr>
        <w:t>graduate students</w:t>
      </w:r>
      <w:r w:rsidR="3578887E" w:rsidRPr="2CD3BB28">
        <w:rPr>
          <w:rFonts w:ascii="Arial" w:hAnsi="Arial"/>
        </w:rPr>
        <w:t xml:space="preserve"> to </w:t>
      </w:r>
      <w:r w:rsidR="27486013" w:rsidRPr="2CD3BB28">
        <w:rPr>
          <w:rFonts w:ascii="Arial" w:hAnsi="Arial"/>
        </w:rPr>
        <w:t>visit</w:t>
      </w:r>
      <w:r w:rsidR="00520A8B" w:rsidRPr="2CD3BB28">
        <w:rPr>
          <w:rFonts w:ascii="Arial" w:hAnsi="Arial"/>
        </w:rPr>
        <w:t xml:space="preserve"> these universities to lead laboratory skills workshops and present their research.</w:t>
      </w:r>
      <w:r w:rsidR="00381A7F" w:rsidRPr="2CD3BB28">
        <w:rPr>
          <w:rFonts w:ascii="Arial" w:hAnsi="Arial"/>
        </w:rPr>
        <w:t xml:space="preserve"> </w:t>
      </w:r>
      <w:r w:rsidR="00796F44" w:rsidRPr="2CD3BB28">
        <w:rPr>
          <w:rFonts w:ascii="Arial" w:hAnsi="Arial"/>
        </w:rPr>
        <w:t>S</w:t>
      </w:r>
      <w:r w:rsidR="00520A8B" w:rsidRPr="2CD3BB28">
        <w:rPr>
          <w:rFonts w:ascii="Arial" w:hAnsi="Arial"/>
        </w:rPr>
        <w:t xml:space="preserve">everal undergraduates from UPR </w:t>
      </w:r>
      <w:proofErr w:type="spellStart"/>
      <w:r w:rsidR="00520A8B" w:rsidRPr="2CD3BB28">
        <w:rPr>
          <w:rFonts w:ascii="Arial" w:hAnsi="Arial"/>
        </w:rPr>
        <w:t>Cayey</w:t>
      </w:r>
      <w:proofErr w:type="spellEnd"/>
      <w:r w:rsidR="00520A8B" w:rsidRPr="2CD3BB28">
        <w:rPr>
          <w:rFonts w:ascii="Arial" w:hAnsi="Arial"/>
        </w:rPr>
        <w:t xml:space="preserve"> and UVI have participated in </w:t>
      </w:r>
      <w:r w:rsidRPr="2CD3BB28">
        <w:rPr>
          <w:rFonts w:ascii="Arial" w:hAnsi="Arial"/>
        </w:rPr>
        <w:t>UNC summer programs</w:t>
      </w:r>
      <w:r w:rsidR="00520A8B" w:rsidRPr="2CD3BB28">
        <w:rPr>
          <w:rFonts w:ascii="Arial" w:hAnsi="Arial"/>
        </w:rPr>
        <w:t xml:space="preserve"> and </w:t>
      </w:r>
      <w:r w:rsidRPr="2CD3BB28">
        <w:rPr>
          <w:rFonts w:ascii="Arial" w:hAnsi="Arial"/>
        </w:rPr>
        <w:t xml:space="preserve">the </w:t>
      </w:r>
      <w:r w:rsidR="00520A8B" w:rsidRPr="2CD3BB28">
        <w:rPr>
          <w:rFonts w:ascii="Arial" w:hAnsi="Arial"/>
        </w:rPr>
        <w:t>PREP program, and successfully matriculated through BBSP.</w:t>
      </w:r>
      <w:r w:rsidR="00381A7F" w:rsidRPr="2CD3BB28">
        <w:rPr>
          <w:rFonts w:ascii="Arial" w:hAnsi="Arial"/>
        </w:rPr>
        <w:t xml:space="preserve"> </w:t>
      </w:r>
    </w:p>
    <w:p w14:paraId="008F4F6F" w14:textId="34905DD2" w:rsidR="006339F2" w:rsidRPr="006339F2" w:rsidRDefault="00BF498A" w:rsidP="00D23612">
      <w:pPr>
        <w:pStyle w:val="ColorfulList-Accent11"/>
        <w:numPr>
          <w:ilvl w:val="0"/>
          <w:numId w:val="1"/>
        </w:numPr>
        <w:spacing w:after="0"/>
        <w:ind w:left="360" w:hanging="270"/>
        <w:rPr>
          <w:rFonts w:ascii="Arial" w:hAnsi="Arial"/>
        </w:rPr>
      </w:pPr>
      <w:r w:rsidRPr="006339F2">
        <w:rPr>
          <w:rFonts w:ascii="Arial" w:hAnsi="Arial"/>
          <w:u w:val="single"/>
        </w:rPr>
        <w:t>Faculty Participation at C</w:t>
      </w:r>
      <w:r w:rsidR="00520A8B" w:rsidRPr="006339F2">
        <w:rPr>
          <w:rFonts w:ascii="Arial" w:hAnsi="Arial"/>
          <w:u w:val="single"/>
        </w:rPr>
        <w:t>onferences.</w:t>
      </w:r>
      <w:r w:rsidR="00520A8B" w:rsidRPr="006339F2">
        <w:rPr>
          <w:rFonts w:ascii="Arial" w:hAnsi="Arial"/>
        </w:rPr>
        <w:t xml:space="preserve"> The OGE sponsors faculty and student attendance at conferences for</w:t>
      </w:r>
      <w:r w:rsidR="00BD27DC">
        <w:rPr>
          <w:rFonts w:ascii="Arial" w:hAnsi="Arial"/>
        </w:rPr>
        <w:t xml:space="preserve"> URP </w:t>
      </w:r>
      <w:r w:rsidR="00520A8B" w:rsidRPr="006339F2">
        <w:rPr>
          <w:rFonts w:ascii="Arial" w:hAnsi="Arial"/>
        </w:rPr>
        <w:t>students interested in biomedical research careers including SACNAS (Society for the Advancement of Chicanos and Native Americans in Science) and ABRCMS (Annual Biomedical Research Conference for Minority Students). Additionally, the OGE provides recruitment materials and training for faculty attending targeted</w:t>
      </w:r>
      <w:r w:rsidR="00BD27DC">
        <w:rPr>
          <w:rFonts w:ascii="Arial" w:hAnsi="Arial"/>
        </w:rPr>
        <w:t xml:space="preserve"> URP </w:t>
      </w:r>
      <w:r w:rsidR="00520A8B" w:rsidRPr="006339F2">
        <w:rPr>
          <w:rFonts w:ascii="Arial" w:hAnsi="Arial"/>
        </w:rPr>
        <w:t>recruitment events at society meetings including the ENDURE session at the Society for Neuroscience National Meeting</w:t>
      </w:r>
      <w:r w:rsidR="001A4F90">
        <w:rPr>
          <w:rFonts w:ascii="Arial" w:hAnsi="Arial"/>
        </w:rPr>
        <w:t xml:space="preserve">, </w:t>
      </w:r>
      <w:r w:rsidR="00520A8B" w:rsidRPr="006339F2">
        <w:rPr>
          <w:rFonts w:ascii="Arial" w:hAnsi="Arial"/>
        </w:rPr>
        <w:t>the Society for Toxicology Annual Meeting</w:t>
      </w:r>
      <w:r w:rsidR="001A4F90">
        <w:rPr>
          <w:rFonts w:ascii="Arial" w:hAnsi="Arial"/>
        </w:rPr>
        <w:t xml:space="preserve">, </w:t>
      </w:r>
      <w:r w:rsidR="001A4F90" w:rsidRPr="264AEB10">
        <w:rPr>
          <w:rFonts w:ascii="Arial" w:hAnsi="Arial"/>
        </w:rPr>
        <w:t>and the Career Opportunities Fair at the Biophysical Society Annual Meeting</w:t>
      </w:r>
      <w:r w:rsidR="00520A8B" w:rsidRPr="006339F2">
        <w:rPr>
          <w:rFonts w:ascii="Arial" w:hAnsi="Arial"/>
        </w:rPr>
        <w:t>.</w:t>
      </w:r>
      <w:r w:rsidR="00796F44" w:rsidRPr="006339F2">
        <w:rPr>
          <w:rFonts w:ascii="Arial" w:hAnsi="Arial"/>
        </w:rPr>
        <w:t xml:space="preserve"> </w:t>
      </w:r>
      <w:r w:rsidR="00796F44" w:rsidRPr="00BF1994">
        <w:rPr>
          <w:rFonts w:ascii="Arial" w:hAnsi="Arial"/>
          <w:highlight w:val="cyan"/>
        </w:rPr>
        <w:t xml:space="preserve">The </w:t>
      </w:r>
      <w:r w:rsidR="00BF1994">
        <w:rPr>
          <w:rFonts w:ascii="Arial" w:hAnsi="Arial"/>
          <w:highlight w:val="cyan"/>
        </w:rPr>
        <w:t>XXX</w:t>
      </w:r>
      <w:r w:rsidR="00796F44" w:rsidRPr="00BF1994">
        <w:rPr>
          <w:rFonts w:ascii="Arial" w:hAnsi="Arial"/>
          <w:highlight w:val="cyan"/>
        </w:rPr>
        <w:t xml:space="preserve"> Program is directly involved in these efforts as well</w:t>
      </w:r>
      <w:r w:rsidR="00BF1994">
        <w:rPr>
          <w:rFonts w:ascii="Arial" w:hAnsi="Arial"/>
          <w:highlight w:val="cyan"/>
        </w:rPr>
        <w:t xml:space="preserve"> (faculty and student trainees may attend these conferences, assist with recruitment as exhibitors, serve as poster judges, and meet with recruits)</w:t>
      </w:r>
      <w:r w:rsidR="00796F44" w:rsidRPr="00BF1994">
        <w:rPr>
          <w:rFonts w:ascii="Arial" w:hAnsi="Arial"/>
          <w:highlight w:val="cyan"/>
        </w:rPr>
        <w:t>.</w:t>
      </w:r>
    </w:p>
    <w:p w14:paraId="725348CA" w14:textId="2607FA99" w:rsidR="00CE7A95" w:rsidRDefault="00CE7A95" w:rsidP="00B02396">
      <w:pPr>
        <w:pStyle w:val="ColorfulList-Accent11"/>
        <w:numPr>
          <w:ilvl w:val="0"/>
          <w:numId w:val="1"/>
        </w:numPr>
        <w:spacing w:after="0" w:line="259" w:lineRule="auto"/>
        <w:ind w:left="360" w:hanging="270"/>
        <w:rPr>
          <w:rFonts w:ascii="Arial" w:hAnsi="Arial"/>
        </w:rPr>
      </w:pPr>
      <w:r w:rsidRPr="2CD3BB28">
        <w:rPr>
          <w:rFonts w:ascii="Arial" w:hAnsi="Arial"/>
          <w:u w:val="single"/>
        </w:rPr>
        <w:t xml:space="preserve">BBSP Preview </w:t>
      </w:r>
      <w:commentRangeStart w:id="15"/>
      <w:commentRangeStart w:id="16"/>
      <w:r w:rsidR="001A4F90" w:rsidRPr="2CD3BB28">
        <w:rPr>
          <w:rFonts w:ascii="Arial" w:hAnsi="Arial"/>
          <w:u w:val="single"/>
        </w:rPr>
        <w:t>Week</w:t>
      </w:r>
      <w:commentRangeEnd w:id="15"/>
      <w:r>
        <w:rPr>
          <w:rStyle w:val="CommentReference"/>
        </w:rPr>
        <w:commentReference w:id="15"/>
      </w:r>
      <w:commentRangeEnd w:id="16"/>
      <w:r w:rsidR="005976AC">
        <w:rPr>
          <w:rStyle w:val="CommentReference"/>
          <w:rFonts w:ascii="Arial" w:eastAsia="Cambria" w:hAnsi="Arial"/>
          <w:lang w:val="x-none" w:eastAsia="x-none"/>
        </w:rPr>
        <w:commentReference w:id="16"/>
      </w:r>
      <w:r w:rsidRPr="2CD3BB28">
        <w:rPr>
          <w:rFonts w:ascii="Arial" w:hAnsi="Arial"/>
        </w:rPr>
        <w:t>. Beginning in 201</w:t>
      </w:r>
      <w:r w:rsidR="001A4F90" w:rsidRPr="2CD3BB28">
        <w:rPr>
          <w:rFonts w:ascii="Arial" w:hAnsi="Arial"/>
        </w:rPr>
        <w:t>5</w:t>
      </w:r>
      <w:r w:rsidRPr="2CD3BB28">
        <w:rPr>
          <w:rFonts w:ascii="Arial" w:hAnsi="Arial"/>
        </w:rPr>
        <w:t xml:space="preserve">, UNC </w:t>
      </w:r>
      <w:r w:rsidR="001A4F90" w:rsidRPr="2CD3BB28">
        <w:rPr>
          <w:rFonts w:ascii="Arial" w:hAnsi="Arial"/>
        </w:rPr>
        <w:t xml:space="preserve">has </w:t>
      </w:r>
      <w:r w:rsidR="00E50AA7" w:rsidRPr="2CD3BB28">
        <w:rPr>
          <w:rFonts w:ascii="Arial" w:hAnsi="Arial"/>
        </w:rPr>
        <w:t xml:space="preserve">annually </w:t>
      </w:r>
      <w:r w:rsidRPr="2CD3BB28">
        <w:rPr>
          <w:rFonts w:ascii="Arial" w:hAnsi="Arial"/>
        </w:rPr>
        <w:t>host</w:t>
      </w:r>
      <w:r w:rsidR="000C7A23" w:rsidRPr="2CD3BB28">
        <w:rPr>
          <w:rFonts w:ascii="Arial" w:hAnsi="Arial"/>
        </w:rPr>
        <w:t>ed</w:t>
      </w:r>
      <w:r w:rsidRPr="2CD3BB28">
        <w:rPr>
          <w:rFonts w:ascii="Arial" w:hAnsi="Arial"/>
        </w:rPr>
        <w:t xml:space="preserve"> 15-20 prospective BBSP applicants from </w:t>
      </w:r>
      <w:r w:rsidR="6FE5EEEF" w:rsidRPr="007C67E4">
        <w:rPr>
          <w:rFonts w:ascii="Arial" w:hAnsi="Arial"/>
        </w:rPr>
        <w:t>URP</w:t>
      </w:r>
      <w:r w:rsidR="00BD27DC" w:rsidRPr="2CD3BB28">
        <w:rPr>
          <w:rFonts w:ascii="Arial" w:hAnsi="Arial"/>
        </w:rPr>
        <w:t xml:space="preserve">s </w:t>
      </w:r>
      <w:r w:rsidRPr="2CD3BB28">
        <w:rPr>
          <w:rFonts w:ascii="Arial" w:hAnsi="Arial"/>
        </w:rPr>
        <w:t>for an all-expenses-paid</w:t>
      </w:r>
      <w:r w:rsidR="1CDC76FD" w:rsidRPr="2CD3BB28">
        <w:rPr>
          <w:rFonts w:ascii="Arial" w:hAnsi="Arial"/>
        </w:rPr>
        <w:t>,</w:t>
      </w:r>
      <w:r w:rsidRPr="2CD3BB28">
        <w:rPr>
          <w:rFonts w:ascii="Arial" w:hAnsi="Arial"/>
        </w:rPr>
        <w:t xml:space="preserve"> two-day campus visit </w:t>
      </w:r>
      <w:r w:rsidR="00DA2417" w:rsidRPr="2CD3BB28">
        <w:rPr>
          <w:rFonts w:ascii="Arial" w:hAnsi="Arial"/>
        </w:rPr>
        <w:t>each</w:t>
      </w:r>
      <w:r w:rsidRPr="2CD3BB28">
        <w:rPr>
          <w:rFonts w:ascii="Arial" w:hAnsi="Arial"/>
        </w:rPr>
        <w:t xml:space="preserve"> Fall. Participants receive</w:t>
      </w:r>
      <w:r w:rsidR="001A4F90" w:rsidRPr="2CD3BB28">
        <w:rPr>
          <w:rFonts w:ascii="Arial" w:hAnsi="Arial"/>
        </w:rPr>
        <w:t>d</w:t>
      </w:r>
      <w:r w:rsidRPr="2CD3BB28">
        <w:rPr>
          <w:rFonts w:ascii="Arial" w:hAnsi="Arial"/>
        </w:rPr>
        <w:t xml:space="preserve"> individual guidance </w:t>
      </w:r>
      <w:r w:rsidRPr="2CD3BB28">
        <w:rPr>
          <w:rFonts w:ascii="Arial" w:hAnsi="Arial"/>
        </w:rPr>
        <w:lastRenderedPageBreak/>
        <w:t xml:space="preserve">from faculty about crafting competitive graduate school applications and the interview and admissions process at UNC. Participants meet </w:t>
      </w:r>
      <w:r w:rsidR="21B2E066" w:rsidRPr="2CD3BB28">
        <w:rPr>
          <w:rFonts w:ascii="Arial" w:hAnsi="Arial"/>
        </w:rPr>
        <w:t>faculty</w:t>
      </w:r>
      <w:r w:rsidRPr="2CD3BB28">
        <w:rPr>
          <w:rFonts w:ascii="Arial" w:hAnsi="Arial"/>
        </w:rPr>
        <w:t xml:space="preserve"> and current PhD students to learn more about the research opportunities and diverse community at UNC. </w:t>
      </w:r>
      <w:r w:rsidR="001A4F90" w:rsidRPr="2CD3BB28">
        <w:rPr>
          <w:rFonts w:ascii="Arial" w:hAnsi="Arial"/>
        </w:rPr>
        <w:t xml:space="preserve">In 2023, this in-person event transitioned to a week of virtual activities for prospective applicants to receive guidance on crafting competitive graduate school applications. </w:t>
      </w:r>
      <w:commentRangeStart w:id="17"/>
      <w:r w:rsidR="001A4F90" w:rsidRPr="2CD3BB28">
        <w:rPr>
          <w:rFonts w:ascii="Arial" w:hAnsi="Arial"/>
        </w:rPr>
        <w:t>Additionally, participants met faculty and current PhD students to learn more about the research opportunities and our inclusive and diverse community at UNC</w:t>
      </w:r>
      <w:r w:rsidR="00F2084F" w:rsidRPr="2CD3BB28">
        <w:rPr>
          <w:rFonts w:ascii="Arial" w:hAnsi="Arial"/>
        </w:rPr>
        <w:t>.</w:t>
      </w:r>
      <w:commentRangeEnd w:id="17"/>
      <w:r>
        <w:rPr>
          <w:rStyle w:val="CommentReference"/>
        </w:rPr>
        <w:commentReference w:id="17"/>
      </w:r>
      <w:r w:rsidRPr="2CD3BB28">
        <w:rPr>
          <w:rFonts w:ascii="Arial" w:hAnsi="Arial"/>
        </w:rPr>
        <w:t xml:space="preserve"> </w:t>
      </w:r>
      <w:r w:rsidR="00CF0296">
        <w:rPr>
          <w:rFonts w:ascii="Arial" w:hAnsi="Arial"/>
          <w:highlight w:val="cyan"/>
        </w:rPr>
        <w:t>Specify</w:t>
      </w:r>
      <w:r w:rsidR="00CF0296" w:rsidRPr="2CD3BB28">
        <w:rPr>
          <w:rFonts w:ascii="Arial" w:hAnsi="Arial"/>
          <w:highlight w:val="cyan"/>
        </w:rPr>
        <w:t xml:space="preserve"> </w:t>
      </w:r>
      <w:r w:rsidR="00F2084F" w:rsidRPr="2CD3BB28">
        <w:rPr>
          <w:rFonts w:ascii="Arial" w:hAnsi="Arial"/>
          <w:highlight w:val="cyan"/>
        </w:rPr>
        <w:t xml:space="preserve">your </w:t>
      </w:r>
      <w:r w:rsidR="00653841">
        <w:rPr>
          <w:rFonts w:ascii="Arial" w:hAnsi="Arial"/>
          <w:highlight w:val="cyan"/>
        </w:rPr>
        <w:t xml:space="preserve">XXX </w:t>
      </w:r>
      <w:r w:rsidR="00CF0296">
        <w:rPr>
          <w:rFonts w:ascii="Arial" w:hAnsi="Arial"/>
          <w:highlight w:val="cyan"/>
        </w:rPr>
        <w:t>T32</w:t>
      </w:r>
      <w:r w:rsidR="00CF0296" w:rsidRPr="2CD3BB28">
        <w:rPr>
          <w:rFonts w:ascii="Arial" w:hAnsi="Arial"/>
          <w:highlight w:val="cyan"/>
        </w:rPr>
        <w:t xml:space="preserve"> </w:t>
      </w:r>
      <w:r w:rsidR="00653841">
        <w:rPr>
          <w:rFonts w:ascii="Arial" w:hAnsi="Arial"/>
          <w:highlight w:val="cyan"/>
        </w:rPr>
        <w:t xml:space="preserve">program </w:t>
      </w:r>
      <w:r w:rsidR="00F2084F" w:rsidRPr="2CD3BB28">
        <w:rPr>
          <w:rFonts w:ascii="Arial" w:hAnsi="Arial"/>
          <w:highlight w:val="cyan"/>
        </w:rPr>
        <w:t>faculty</w:t>
      </w:r>
      <w:r w:rsidR="00653841">
        <w:rPr>
          <w:rFonts w:ascii="Arial" w:hAnsi="Arial"/>
          <w:highlight w:val="cyan"/>
        </w:rPr>
        <w:t xml:space="preserve"> and </w:t>
      </w:r>
      <w:r w:rsidR="00F2084F" w:rsidRPr="2CD3BB28">
        <w:rPr>
          <w:rFonts w:ascii="Arial" w:hAnsi="Arial"/>
          <w:highlight w:val="cyan"/>
        </w:rPr>
        <w:t xml:space="preserve">trainees </w:t>
      </w:r>
      <w:r w:rsidR="00CF0296">
        <w:rPr>
          <w:rFonts w:ascii="Arial" w:hAnsi="Arial"/>
          <w:highlight w:val="cyan"/>
        </w:rPr>
        <w:t xml:space="preserve">that </w:t>
      </w:r>
      <w:r w:rsidR="00F2084F" w:rsidRPr="2CD3BB28">
        <w:rPr>
          <w:rFonts w:ascii="Arial" w:hAnsi="Arial"/>
          <w:highlight w:val="cyan"/>
        </w:rPr>
        <w:t>participate in this event.</w:t>
      </w:r>
    </w:p>
    <w:p w14:paraId="001C6CC4" w14:textId="55450B97" w:rsidR="00A52B40" w:rsidRDefault="00A52B40" w:rsidP="00D23612">
      <w:pPr>
        <w:pStyle w:val="ColorfulList-Accent11"/>
        <w:numPr>
          <w:ilvl w:val="0"/>
          <w:numId w:val="1"/>
        </w:numPr>
        <w:spacing w:after="0"/>
        <w:ind w:left="360" w:hanging="270"/>
        <w:rPr>
          <w:rFonts w:ascii="Arial" w:hAnsi="Arial"/>
        </w:rPr>
      </w:pPr>
      <w:r w:rsidRPr="2CD3BB28">
        <w:rPr>
          <w:rFonts w:ascii="Arial" w:hAnsi="Arial"/>
          <w:u w:val="single"/>
        </w:rPr>
        <w:t>Recruitment Ambassadors</w:t>
      </w:r>
      <w:r w:rsidRPr="2CD3BB28">
        <w:rPr>
          <w:rFonts w:ascii="Arial" w:hAnsi="Arial"/>
        </w:rPr>
        <w:t>. IMSD students serve as ambassadors who are points-of-contact for</w:t>
      </w:r>
      <w:r w:rsidR="00BD27DC" w:rsidRPr="2CD3BB28">
        <w:rPr>
          <w:rFonts w:ascii="Arial" w:hAnsi="Arial"/>
        </w:rPr>
        <w:t xml:space="preserve"> URP </w:t>
      </w:r>
      <w:r w:rsidRPr="2CD3BB28">
        <w:rPr>
          <w:rFonts w:ascii="Arial" w:hAnsi="Arial"/>
        </w:rPr>
        <w:t>BBSP applicants, and they reach</w:t>
      </w:r>
      <w:r w:rsidR="737F5918" w:rsidRPr="2CD3BB28">
        <w:rPr>
          <w:rFonts w:ascii="Arial" w:hAnsi="Arial"/>
        </w:rPr>
        <w:t xml:space="preserve"> </w:t>
      </w:r>
      <w:r w:rsidRPr="2CD3BB28">
        <w:rPr>
          <w:rFonts w:ascii="Arial" w:hAnsi="Arial"/>
        </w:rPr>
        <w:t>out to recruits to share a student perspective about IMSD, BBSP</w:t>
      </w:r>
      <w:r w:rsidR="1410D6A6" w:rsidRPr="2CD3BB28">
        <w:rPr>
          <w:rFonts w:ascii="Arial" w:hAnsi="Arial"/>
        </w:rPr>
        <w:t>,</w:t>
      </w:r>
      <w:r w:rsidRPr="2CD3BB28">
        <w:rPr>
          <w:rFonts w:ascii="Arial" w:hAnsi="Arial"/>
        </w:rPr>
        <w:t xml:space="preserve"> and Chapel Hill. Ambassadors attend a Meet-and-Greet event hosted by </w:t>
      </w:r>
      <w:r w:rsidR="00047C8A" w:rsidRPr="2CD3BB28">
        <w:rPr>
          <w:rFonts w:ascii="Arial" w:hAnsi="Arial"/>
        </w:rPr>
        <w:t xml:space="preserve">IMSD leadership and BBSP </w:t>
      </w:r>
      <w:r w:rsidRPr="2CD3BB28">
        <w:rPr>
          <w:rFonts w:ascii="Arial" w:hAnsi="Arial"/>
        </w:rPr>
        <w:t xml:space="preserve">at the start of each </w:t>
      </w:r>
      <w:r w:rsidR="001A4F90" w:rsidRPr="2CD3BB28">
        <w:rPr>
          <w:rFonts w:ascii="Arial" w:hAnsi="Arial"/>
        </w:rPr>
        <w:t xml:space="preserve">visitation </w:t>
      </w:r>
      <w:r w:rsidRPr="2CD3BB28">
        <w:rPr>
          <w:rFonts w:ascii="Arial" w:hAnsi="Arial"/>
        </w:rPr>
        <w:t>weekend to introduce recruits to the IMSD community.</w:t>
      </w:r>
    </w:p>
    <w:p w14:paraId="068E1F3B" w14:textId="77777777" w:rsidR="006151A7" w:rsidRPr="00381A7F" w:rsidRDefault="006151A7" w:rsidP="00520A8B"/>
    <w:p w14:paraId="594C3B34" w14:textId="20815B3D" w:rsidR="00365DA0" w:rsidRDefault="00D23612" w:rsidP="00A83D0A">
      <w:pPr>
        <w:spacing w:after="80"/>
        <w:rPr>
          <w:spacing w:val="-2"/>
        </w:rPr>
      </w:pPr>
      <w:r w:rsidRPr="00365DA0">
        <w:rPr>
          <w:b/>
          <w:bCs/>
          <w:highlight w:val="cyan"/>
          <w:lang w:val="x-none" w:eastAsia="x-none"/>
        </w:rPr>
        <w:t xml:space="preserve">Specific efforts of the </w:t>
      </w:r>
      <w:r w:rsidR="00F2084F" w:rsidRPr="00365DA0">
        <w:rPr>
          <w:b/>
          <w:bCs/>
          <w:highlight w:val="cyan"/>
          <w:u w:val="single"/>
          <w:lang w:eastAsia="x-none"/>
        </w:rPr>
        <w:t>XXX</w:t>
      </w:r>
      <w:r w:rsidRPr="00365DA0">
        <w:rPr>
          <w:b/>
          <w:bCs/>
          <w:highlight w:val="cyan"/>
          <w:lang w:eastAsia="x-none"/>
        </w:rPr>
        <w:t xml:space="preserve"> Training Program</w:t>
      </w:r>
      <w:r w:rsidRPr="00365DA0">
        <w:rPr>
          <w:b/>
          <w:bCs/>
          <w:highlight w:val="cyan"/>
          <w:lang w:val="x-none" w:eastAsia="x-none"/>
        </w:rPr>
        <w:t>.</w:t>
      </w:r>
      <w:r w:rsidRPr="00365DA0">
        <w:rPr>
          <w:b/>
          <w:bCs/>
          <w:highlight w:val="cyan"/>
          <w:lang w:eastAsia="x-none"/>
        </w:rPr>
        <w:t xml:space="preserve"> </w:t>
      </w:r>
      <w:r w:rsidR="00365DA0">
        <w:rPr>
          <w:b/>
          <w:bCs/>
          <w:highlight w:val="cyan"/>
          <w:lang w:eastAsia="x-none"/>
        </w:rPr>
        <w:t xml:space="preserve"> </w:t>
      </w:r>
      <w:r w:rsidR="00365DA0" w:rsidRPr="008F7BBE">
        <w:rPr>
          <w:highlight w:val="cyan"/>
        </w:rPr>
        <w:t>You should highlight here how your faculty, students, etc</w:t>
      </w:r>
      <w:r w:rsidR="00365DA0">
        <w:rPr>
          <w:highlight w:val="cyan"/>
        </w:rPr>
        <w:t>.</w:t>
      </w:r>
      <w:r w:rsidR="00365DA0" w:rsidRPr="008F7BBE">
        <w:rPr>
          <w:highlight w:val="cyan"/>
        </w:rPr>
        <w:t xml:space="preserve"> have participated in the above programs/events. If you have other events or programs that you</w:t>
      </w:r>
      <w:r w:rsidR="00365DA0">
        <w:rPr>
          <w:highlight w:val="cyan"/>
        </w:rPr>
        <w:t xml:space="preserve"> conduct</w:t>
      </w:r>
      <w:r w:rsidR="00365DA0" w:rsidRPr="008F7BBE">
        <w:rPr>
          <w:highlight w:val="cyan"/>
        </w:rPr>
        <w:t xml:space="preserve"> on your own</w:t>
      </w:r>
      <w:r w:rsidR="00365DA0">
        <w:rPr>
          <w:highlight w:val="cyan"/>
        </w:rPr>
        <w:t>, then</w:t>
      </w:r>
      <w:r w:rsidR="00365DA0" w:rsidRPr="008F7BBE">
        <w:rPr>
          <w:highlight w:val="cyan"/>
        </w:rPr>
        <w:t xml:space="preserve"> you should describe them here. This is extremely important. The review committee is looking for specific involvement by your training faculty rather than simply leaving these activities to OGE to take care of.</w:t>
      </w:r>
      <w:r w:rsidR="00365DA0" w:rsidRPr="00381A7F">
        <w:t xml:space="preserve"> </w:t>
      </w:r>
      <w:r w:rsidR="00365DA0">
        <w:rPr>
          <w:spacing w:val="-2"/>
        </w:rPr>
        <w:t xml:space="preserve"> </w:t>
      </w:r>
    </w:p>
    <w:p w14:paraId="3A682CED" w14:textId="77777777" w:rsidR="00365DA0" w:rsidRDefault="00365DA0" w:rsidP="00C44445">
      <w:pPr>
        <w:spacing w:after="120"/>
        <w:rPr>
          <w:spacing w:val="-2"/>
        </w:rPr>
      </w:pPr>
    </w:p>
    <w:p w14:paraId="25762218" w14:textId="36D2BF97" w:rsidR="00452DF8" w:rsidRPr="00381A7F" w:rsidRDefault="00520A8B">
      <w:pPr>
        <w:spacing w:after="120" w:line="259" w:lineRule="auto"/>
      </w:pPr>
      <w:r w:rsidRPr="2CD3BB28">
        <w:rPr>
          <w:b/>
          <w:bCs/>
        </w:rPr>
        <w:t>Plan for Predoctoral Students with Disabilities.</w:t>
      </w:r>
      <w:r w:rsidR="00381A7F">
        <w:t xml:space="preserve"> </w:t>
      </w:r>
      <w:r w:rsidR="00EA582D">
        <w:t xml:space="preserve">While </w:t>
      </w:r>
      <w:r>
        <w:t xml:space="preserve">UNC is prohibited from </w:t>
      </w:r>
      <w:r w:rsidR="00EA582D">
        <w:t>asking about</w:t>
      </w:r>
      <w:r>
        <w:t xml:space="preserve"> disabilities </w:t>
      </w:r>
      <w:r w:rsidR="00EA582D">
        <w:t>in our admission pro</w:t>
      </w:r>
      <w:r w:rsidR="00CE7A95">
        <w:t>c</w:t>
      </w:r>
      <w:r w:rsidR="00EA582D">
        <w:t>ess</w:t>
      </w:r>
      <w:r>
        <w:t xml:space="preserve">, </w:t>
      </w:r>
      <w:r w:rsidR="00EA582D">
        <w:t>active recruitment of students with disabilities is an integral part of the BBSP recruitment strategy</w:t>
      </w:r>
      <w:r>
        <w:t xml:space="preserve">. </w:t>
      </w:r>
      <w:r w:rsidR="00EA582D">
        <w:t>The OGE reaches out to accessibility services offices at major undergraduate institutions in North Carolina and many others in the Southeast. This</w:t>
      </w:r>
      <w:r w:rsidR="00D96E40">
        <w:t xml:space="preserve"> effort</w:t>
      </w:r>
      <w:r w:rsidR="00EA582D">
        <w:t xml:space="preserve"> involves yearly emails and letters to the heads of accessibility services offices at the 16 UNC system schools, 17 private liberal arts colleges</w:t>
      </w:r>
      <w:r w:rsidR="5BEE97B2">
        <w:t>,</w:t>
      </w:r>
      <w:r w:rsidR="00EA582D">
        <w:t xml:space="preserve"> and 6 private universities in NC, as well as a dozen other regional colleges and universities in the Southeast. These communications emphasize our commitment to enrolling and actively supporting students with disabilities </w:t>
      </w:r>
      <w:r w:rsidR="00D77F32">
        <w:t xml:space="preserve">in </w:t>
      </w:r>
      <w:r w:rsidR="00D23612">
        <w:t>our PhD programs</w:t>
      </w:r>
      <w:r w:rsidR="00EA582D">
        <w:t xml:space="preserve">, summer undergraduate programs, and PREP. Faculty and students also recruit at undergraduate research conferences for students from </w:t>
      </w:r>
      <w:r w:rsidR="61D0FBF4" w:rsidRPr="007C67E4">
        <w:t>URP</w:t>
      </w:r>
      <w:r w:rsidR="00EA582D">
        <w:t>s</w:t>
      </w:r>
      <w:r w:rsidR="221DCB76">
        <w:t xml:space="preserve"> (</w:t>
      </w:r>
      <w:r w:rsidR="00EA582D">
        <w:t>e.g. the annual ABRCMS and SACNAS events where many students living with disabilities present their research. We make a concerted effort at these events to demonstrate UNC’s commitment to inclusion and diversity for students of all ability levels.</w:t>
      </w:r>
    </w:p>
    <w:p w14:paraId="5E24CFAA" w14:textId="5B3A56BC" w:rsidR="00452DF8" w:rsidRPr="00381A7F" w:rsidRDefault="00247A0D" w:rsidP="00C44445">
      <w:pPr>
        <w:spacing w:after="120"/>
      </w:pPr>
      <w:r>
        <w:t xml:space="preserve">The OGE also extends our outreach efforts to the high school level. Dr. Patrick Brandt, Director of Career Development and Training in the OGE, serves on the planning committee for an annual STEM diversity event sponsored by the local statistics software development company, SAS. This annual STEM Career Showcase is a joint effort between SAS, the NC Museum of Natural Sciences, UNC, and Duke University. </w:t>
      </w:r>
      <w:r w:rsidR="006B1B1F">
        <w:t xml:space="preserve">(The event was postponed due to the pandemic and will hopefully resume in 2024.) </w:t>
      </w:r>
      <w:r>
        <w:t xml:space="preserve">Over 100 middle and high school children with a variety of mobility and cognitive disabilities meet at the NC Museum of Natural Sciences to hear an encouraging and practical keynote address by a nationally recognized scientist, engineer, or mathematician who is living with disability. Each year, UNC graduate students living with disabilities </w:t>
      </w:r>
      <w:bookmarkStart w:id="18" w:name="_Int_Acj3Q71i"/>
      <w:r>
        <w:t>have participated</w:t>
      </w:r>
      <w:bookmarkEnd w:id="18"/>
      <w:r>
        <w:t xml:space="preserve">. </w:t>
      </w:r>
      <w:r w:rsidR="006B1B1F">
        <w:t xml:space="preserve">Additionally, in 2024, the OGE will participate at the annual Biomed Grad School Virtual Fair for People Living with Disabilities hosted by </w:t>
      </w:r>
      <w:proofErr w:type="spellStart"/>
      <w:r w:rsidR="006B1B1F">
        <w:t>Careereco</w:t>
      </w:r>
      <w:proofErr w:type="spellEnd"/>
      <w:r w:rsidR="006B1B1F">
        <w:t xml:space="preserve"> (usually in October).</w:t>
      </w:r>
    </w:p>
    <w:p w14:paraId="1BD6FBAC" w14:textId="77777777" w:rsidR="005130DD" w:rsidRPr="005130DD" w:rsidRDefault="00DB23D8" w:rsidP="005130DD">
      <w:pPr>
        <w:pStyle w:val="EndNoteBibliographyTitle"/>
      </w:pPr>
      <w:r>
        <w:fldChar w:fldCharType="begin"/>
      </w:r>
      <w:r>
        <w:instrText xml:space="preserve"> ADDIN EN.REFLIST </w:instrText>
      </w:r>
      <w:r>
        <w:fldChar w:fldCharType="separate"/>
      </w:r>
      <w:r w:rsidR="005130DD" w:rsidRPr="005130DD">
        <w:t>Literature Cited</w:t>
      </w:r>
    </w:p>
    <w:p w14:paraId="070D8D9A" w14:textId="77777777" w:rsidR="005130DD" w:rsidRPr="005130DD" w:rsidRDefault="005130DD" w:rsidP="005130DD">
      <w:pPr>
        <w:pStyle w:val="EndNoteBibliographyTitle"/>
      </w:pPr>
    </w:p>
    <w:p w14:paraId="652F42F8" w14:textId="77777777" w:rsidR="005130DD" w:rsidRPr="005130DD" w:rsidRDefault="005130DD" w:rsidP="005130DD">
      <w:pPr>
        <w:pStyle w:val="EndNoteBibliography"/>
        <w:ind w:left="720" w:hanging="720"/>
      </w:pPr>
      <w:r w:rsidRPr="005130DD">
        <w:t xml:space="preserve">Hall, J.D., J.R. Harrell, K.W. Cohen, V.L. Miller, P.V. Phelps, and J.G. Cook. 2016. Preparing Postbaccalaureates for Entry and Success in Biomedical PhD Programs. </w:t>
      </w:r>
      <w:r w:rsidRPr="005130DD">
        <w:rPr>
          <w:i/>
        </w:rPr>
        <w:t>CBE Life Sci Educ</w:t>
      </w:r>
      <w:r w:rsidRPr="005130DD">
        <w:t>. 15.</w:t>
      </w:r>
    </w:p>
    <w:p w14:paraId="07E77B30" w14:textId="77777777" w:rsidR="005130DD" w:rsidRPr="005130DD" w:rsidRDefault="005130DD" w:rsidP="005130DD">
      <w:pPr>
        <w:pStyle w:val="EndNoteBibliography"/>
        <w:ind w:left="720" w:hanging="720"/>
      </w:pPr>
      <w:r w:rsidRPr="005130DD">
        <w:t xml:space="preserve">Hall, J.D., A.B. O'Connell, and J.G. Cook. 2017. Predictors of Student Productivity in Biomedical Graduate School Applications. </w:t>
      </w:r>
      <w:r w:rsidRPr="005130DD">
        <w:rPr>
          <w:i/>
        </w:rPr>
        <w:t>PLoS One</w:t>
      </w:r>
      <w:r w:rsidRPr="005130DD">
        <w:t>. 12:e0169121.</w:t>
      </w:r>
    </w:p>
    <w:p w14:paraId="453F9F19" w14:textId="63DBA1DB" w:rsidR="00520A8B" w:rsidRPr="00381A7F" w:rsidRDefault="00DB23D8" w:rsidP="00C44445">
      <w:pPr>
        <w:spacing w:after="120"/>
      </w:pPr>
      <w:r>
        <w:fldChar w:fldCharType="end"/>
      </w:r>
    </w:p>
    <w:sectPr w:rsidR="00520A8B" w:rsidRPr="00381A7F" w:rsidSect="006D37F0">
      <w:headerReference w:type="even" r:id="rId14"/>
      <w:headerReference w:type="default" r:id="rId15"/>
      <w:footerReference w:type="default" r:id="rId16"/>
      <w:type w:val="continuous"/>
      <w:pgSz w:w="12240" w:h="15840"/>
      <w:pgMar w:top="720" w:right="720" w:bottom="720" w:left="720" w:header="720" w:footer="72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obinson, Donita L" w:date="2024-01-17T09:12:00Z" w:initials="RL">
    <w:p w14:paraId="486DBFD1" w14:textId="0A7878A1" w:rsidR="2CD3BB28" w:rsidRDefault="2CD3BB28">
      <w:pPr>
        <w:pStyle w:val="CommentText"/>
      </w:pPr>
      <w:r>
        <w:t>That sounds good!</w:t>
      </w:r>
      <w:r>
        <w:rPr>
          <w:rStyle w:val="CommentReference"/>
        </w:rPr>
        <w:annotationRef/>
      </w:r>
    </w:p>
  </w:comment>
  <w:comment w:id="2" w:author="Mcdonald, Dave" w:date="2024-01-17T09:41:00Z" w:initials="MD">
    <w:p w14:paraId="75ED0D45" w14:textId="59027E3F" w:rsidR="2CD3BB28" w:rsidRDefault="2CD3BB28">
      <w:pPr>
        <w:pStyle w:val="CommentText"/>
      </w:pPr>
      <w:r>
        <w:t>Is this sentence needed since more information about each is provided below? Maybe just shorten to "outreach and pathway programs engaging trainees of all career stages."</w:t>
      </w:r>
      <w:r>
        <w:rPr>
          <w:rStyle w:val="CommentReference"/>
        </w:rPr>
        <w:annotationRef/>
      </w:r>
    </w:p>
  </w:comment>
  <w:comment w:id="3" w:author="Freeman, Ashalla Magee" w:date="2024-01-17T14:44:00Z" w:initials="AF">
    <w:p w14:paraId="766B183C" w14:textId="77777777" w:rsidR="004C1FD2" w:rsidRDefault="004C1FD2" w:rsidP="004C1FD2">
      <w:pPr>
        <w:jc w:val="left"/>
      </w:pPr>
      <w:r>
        <w:rPr>
          <w:rStyle w:val="CommentReference"/>
        </w:rPr>
        <w:annotationRef/>
      </w:r>
      <w:r>
        <w:rPr>
          <w:color w:val="000000"/>
          <w:lang w:val="x-none" w:eastAsia="x-none"/>
        </w:rPr>
        <w:t>Love it!</w:t>
      </w:r>
    </w:p>
  </w:comment>
  <w:comment w:id="4" w:author="Mcdonald, Dave" w:date="2024-01-17T09:42:00Z" w:initials="MD">
    <w:p w14:paraId="7812186E" w14:textId="0E3A9CF2" w:rsidR="2CD3BB28" w:rsidRDefault="2CD3BB28">
      <w:pPr>
        <w:pStyle w:val="CommentText"/>
      </w:pPr>
      <w:r>
        <w:t>Is it still focused on genetics/genomics? I know there's a new module about vaping, but I don't recall if it's strictly about genetic factors.</w:t>
      </w:r>
      <w:r>
        <w:rPr>
          <w:rStyle w:val="CommentReference"/>
        </w:rPr>
        <w:annotationRef/>
      </w:r>
    </w:p>
  </w:comment>
  <w:comment w:id="5" w:author="Freeman, Ashalla Magee" w:date="2024-01-17T14:47:00Z" w:initials="AF">
    <w:p w14:paraId="3D2B5E56" w14:textId="77777777" w:rsidR="00457EBB" w:rsidRDefault="00457EBB" w:rsidP="00457EBB">
      <w:pPr>
        <w:jc w:val="left"/>
      </w:pPr>
      <w:r>
        <w:rPr>
          <w:rStyle w:val="CommentReference"/>
        </w:rPr>
        <w:annotationRef/>
      </w:r>
      <w:r>
        <w:rPr>
          <w:color w:val="000000"/>
          <w:lang w:val="x-none" w:eastAsia="x-none"/>
        </w:rPr>
        <w:t>Thank you!</w:t>
      </w:r>
    </w:p>
  </w:comment>
  <w:comment w:id="7" w:author="Mcdonald, Dave" w:date="2024-01-17T09:53:00Z" w:initials="MD">
    <w:p w14:paraId="41F0826A" w14:textId="15C8B04D" w:rsidR="2CD3BB28" w:rsidRDefault="2CD3BB28">
      <w:pPr>
        <w:pStyle w:val="CommentText"/>
      </w:pPr>
      <w:r>
        <w:t>Matriculated?</w:t>
      </w:r>
      <w:r>
        <w:rPr>
          <w:rStyle w:val="CommentReference"/>
        </w:rPr>
        <w:annotationRef/>
      </w:r>
    </w:p>
  </w:comment>
  <w:comment w:id="6" w:author="Freeman, Ashalla Magee" w:date="2024-01-17T14:49:00Z" w:initials="AF">
    <w:p w14:paraId="08601184" w14:textId="77777777" w:rsidR="00A108F6" w:rsidRDefault="00A108F6" w:rsidP="00A108F6">
      <w:pPr>
        <w:jc w:val="left"/>
      </w:pPr>
      <w:r>
        <w:rPr>
          <w:rStyle w:val="CommentReference"/>
        </w:rPr>
        <w:annotationRef/>
      </w:r>
      <w:r>
        <w:rPr>
          <w:color w:val="000000"/>
          <w:lang w:val="x-none" w:eastAsia="x-none"/>
        </w:rPr>
        <w:t>Yes</w:t>
      </w:r>
    </w:p>
  </w:comment>
  <w:comment w:id="9" w:author="Mcdonald, Dave" w:date="2024-01-17T09:55:00Z" w:initials="MD">
    <w:p w14:paraId="0221B8FA" w14:textId="1D74BBD7" w:rsidR="2CD3BB28" w:rsidRDefault="2CD3BB28">
      <w:pPr>
        <w:pStyle w:val="CommentText"/>
      </w:pPr>
      <w:r>
        <w:t>Technically, this is 39% of the PREPers who went to grad school rather than 39% of all PREPers</w:t>
      </w:r>
      <w:r>
        <w:rPr>
          <w:rStyle w:val="CommentReference"/>
        </w:rPr>
        <w:annotationRef/>
      </w:r>
    </w:p>
  </w:comment>
  <w:comment w:id="10" w:author="Freeman, Ashalla Magee" w:date="2024-01-17T14:51:00Z" w:initials="AF">
    <w:p w14:paraId="18EAC65D" w14:textId="77777777" w:rsidR="00CE017D" w:rsidRDefault="00CE017D" w:rsidP="00CE017D">
      <w:pPr>
        <w:jc w:val="left"/>
      </w:pPr>
      <w:r>
        <w:rPr>
          <w:rStyle w:val="CommentReference"/>
        </w:rPr>
        <w:annotationRef/>
      </w:r>
      <w:r>
        <w:rPr>
          <w:color w:val="000000"/>
          <w:lang w:val="x-none" w:eastAsia="x-none"/>
        </w:rPr>
        <w:t>Yes</w:t>
      </w:r>
    </w:p>
  </w:comment>
  <w:comment w:id="11" w:author="Mcdonald, Dave" w:date="2024-01-17T09:57:00Z" w:initials="MD">
    <w:p w14:paraId="515A74B7" w14:textId="7D89A517" w:rsidR="2CD3BB28" w:rsidRDefault="2CD3BB28">
      <w:pPr>
        <w:pStyle w:val="CommentText"/>
      </w:pPr>
      <w:r>
        <w:t>The number with superscript was making the line spacing uneven</w:t>
      </w:r>
      <w:r>
        <w:rPr>
          <w:rStyle w:val="CommentReference"/>
        </w:rPr>
        <w:annotationRef/>
      </w:r>
    </w:p>
  </w:comment>
  <w:comment w:id="12" w:author="Freeman, Ashalla Magee" w:date="2024-01-17T14:52:00Z" w:initials="AF">
    <w:p w14:paraId="4CC91115" w14:textId="77777777" w:rsidR="00B153F6" w:rsidRDefault="00B153F6" w:rsidP="00B153F6">
      <w:pPr>
        <w:jc w:val="left"/>
      </w:pPr>
      <w:r>
        <w:rPr>
          <w:rStyle w:val="CommentReference"/>
        </w:rPr>
        <w:annotationRef/>
      </w:r>
      <w:r>
        <w:rPr>
          <w:color w:val="000000"/>
          <w:lang w:val="x-none" w:eastAsia="x-none"/>
        </w:rPr>
        <w:t>Thank you</w:t>
      </w:r>
    </w:p>
  </w:comment>
  <w:comment w:id="13" w:author="Mcdonald, Dave" w:date="2024-01-17T09:58:00Z" w:initials="MD">
    <w:p w14:paraId="071DBAA2" w14:textId="2D2CF3A3" w:rsidR="2CD3BB28" w:rsidRDefault="2CD3BB28">
      <w:pPr>
        <w:pStyle w:val="CommentText"/>
      </w:pPr>
      <w:r>
        <w:t>Is it worth mentioning that students from PR and the US VI are citizens? Sometimes people forget that.</w:t>
      </w:r>
      <w:r>
        <w:rPr>
          <w:rStyle w:val="CommentReference"/>
        </w:rPr>
        <w:annotationRef/>
      </w:r>
    </w:p>
  </w:comment>
  <w:comment w:id="14" w:author="Freeman, Ashalla Magee" w:date="2024-01-17T14:53:00Z" w:initials="AF">
    <w:p w14:paraId="0C93084E" w14:textId="77777777" w:rsidR="001B4A03" w:rsidRDefault="001B4A03" w:rsidP="001B4A03">
      <w:pPr>
        <w:jc w:val="left"/>
      </w:pPr>
      <w:r>
        <w:rPr>
          <w:rStyle w:val="CommentReference"/>
        </w:rPr>
        <w:annotationRef/>
      </w:r>
      <w:r>
        <w:rPr>
          <w:color w:val="000000"/>
          <w:lang w:val="x-none" w:eastAsia="x-none"/>
        </w:rPr>
        <w:t>Agreed</w:t>
      </w:r>
    </w:p>
  </w:comment>
  <w:comment w:id="15" w:author="Mcdonald, Dave" w:date="2024-01-17T10:32:00Z" w:initials="MD">
    <w:p w14:paraId="32B40F41" w14:textId="3E691267" w:rsidR="2CD3BB28" w:rsidRDefault="2CD3BB28">
      <w:pPr>
        <w:pStyle w:val="CommentText"/>
      </w:pPr>
      <w:r>
        <w:t>Can this be simplified to Preview Week going forward?</w:t>
      </w:r>
      <w:r>
        <w:rPr>
          <w:rStyle w:val="CommentReference"/>
        </w:rPr>
        <w:annotationRef/>
      </w:r>
    </w:p>
  </w:comment>
  <w:comment w:id="16" w:author="Freeman, Ashalla Magee" w:date="2024-01-17T14:57:00Z" w:initials="AF">
    <w:p w14:paraId="64899E87" w14:textId="77777777" w:rsidR="005976AC" w:rsidRDefault="005976AC" w:rsidP="005976AC">
      <w:pPr>
        <w:jc w:val="left"/>
      </w:pPr>
      <w:r>
        <w:rPr>
          <w:rStyle w:val="CommentReference"/>
        </w:rPr>
        <w:annotationRef/>
      </w:r>
      <w:r>
        <w:rPr>
          <w:color w:val="000000"/>
          <w:lang w:val="x-none" w:eastAsia="x-none"/>
        </w:rPr>
        <w:t>Yes</w:t>
      </w:r>
    </w:p>
  </w:comment>
  <w:comment w:id="17" w:author="Mcdonald, Dave" w:date="2024-01-17T10:36:00Z" w:initials="MD">
    <w:p w14:paraId="6D82F07D" w14:textId="2BC8C6D4" w:rsidR="2CD3BB28" w:rsidRDefault="2CD3BB28">
      <w:pPr>
        <w:pStyle w:val="CommentText"/>
      </w:pPr>
      <w:r>
        <w:t>Repeats from a previous sentence</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6DBFD1" w15:done="1"/>
  <w15:commentEx w15:paraId="75ED0D45" w15:done="1"/>
  <w15:commentEx w15:paraId="766B183C" w15:paraIdParent="75ED0D45" w15:done="1"/>
  <w15:commentEx w15:paraId="7812186E" w15:done="1"/>
  <w15:commentEx w15:paraId="3D2B5E56" w15:paraIdParent="7812186E" w15:done="1"/>
  <w15:commentEx w15:paraId="41F0826A" w15:done="1"/>
  <w15:commentEx w15:paraId="08601184" w15:paraIdParent="41F0826A" w15:done="1"/>
  <w15:commentEx w15:paraId="0221B8FA" w15:done="1"/>
  <w15:commentEx w15:paraId="18EAC65D" w15:paraIdParent="0221B8FA" w15:done="1"/>
  <w15:commentEx w15:paraId="515A74B7" w15:done="1"/>
  <w15:commentEx w15:paraId="4CC91115" w15:paraIdParent="515A74B7" w15:done="1"/>
  <w15:commentEx w15:paraId="071DBAA2" w15:done="1"/>
  <w15:commentEx w15:paraId="0C93084E" w15:paraIdParent="071DBAA2" w15:done="1"/>
  <w15:commentEx w15:paraId="32B40F41" w15:done="1"/>
  <w15:commentEx w15:paraId="64899E87" w15:paraIdParent="32B40F41" w15:done="1"/>
  <w15:commentEx w15:paraId="6D82F07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6DEE3F5" w16cex:dateUtc="2024-01-17T14:12:00Z"/>
  <w16cex:commentExtensible w16cex:durableId="65064981" w16cex:dateUtc="2024-01-17T14:41:00Z"/>
  <w16cex:commentExtensible w16cex:durableId="7B7C4FE6" w16cex:dateUtc="2024-01-17T19:44:00Z"/>
  <w16cex:commentExtensible w16cex:durableId="4D868ED4" w16cex:dateUtc="2024-01-17T14:42:00Z"/>
  <w16cex:commentExtensible w16cex:durableId="1CF4F97D" w16cex:dateUtc="2024-01-17T19:47:00Z"/>
  <w16cex:commentExtensible w16cex:durableId="091CF9C3" w16cex:dateUtc="2024-01-17T14:53:00Z"/>
  <w16cex:commentExtensible w16cex:durableId="09A432D2" w16cex:dateUtc="2024-01-17T19:49:00Z"/>
  <w16cex:commentExtensible w16cex:durableId="0666ED6B" w16cex:dateUtc="2024-01-17T14:55:00Z"/>
  <w16cex:commentExtensible w16cex:durableId="31312BB9" w16cex:dateUtc="2024-01-17T19:51:00Z"/>
  <w16cex:commentExtensible w16cex:durableId="2CE33AA7" w16cex:dateUtc="2024-01-17T14:57:00Z"/>
  <w16cex:commentExtensible w16cex:durableId="4761F24C" w16cex:dateUtc="2024-01-17T19:52:00Z"/>
  <w16cex:commentExtensible w16cex:durableId="190841CB" w16cex:dateUtc="2024-01-17T14:58:00Z"/>
  <w16cex:commentExtensible w16cex:durableId="0986A010" w16cex:dateUtc="2024-01-17T19:53:00Z"/>
  <w16cex:commentExtensible w16cex:durableId="69C99EBF" w16cex:dateUtc="2024-01-17T15:32:00Z"/>
  <w16cex:commentExtensible w16cex:durableId="4DF4E596" w16cex:dateUtc="2024-01-17T19:57:00Z"/>
  <w16cex:commentExtensible w16cex:durableId="43D88CB9" w16cex:dateUtc="2024-01-17T15: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6DBFD1" w16cid:durableId="46DEE3F5"/>
  <w16cid:commentId w16cid:paraId="75ED0D45" w16cid:durableId="65064981"/>
  <w16cid:commentId w16cid:paraId="766B183C" w16cid:durableId="7B7C4FE6"/>
  <w16cid:commentId w16cid:paraId="7812186E" w16cid:durableId="4D868ED4"/>
  <w16cid:commentId w16cid:paraId="3D2B5E56" w16cid:durableId="1CF4F97D"/>
  <w16cid:commentId w16cid:paraId="41F0826A" w16cid:durableId="091CF9C3"/>
  <w16cid:commentId w16cid:paraId="08601184" w16cid:durableId="09A432D2"/>
  <w16cid:commentId w16cid:paraId="0221B8FA" w16cid:durableId="0666ED6B"/>
  <w16cid:commentId w16cid:paraId="18EAC65D" w16cid:durableId="31312BB9"/>
  <w16cid:commentId w16cid:paraId="515A74B7" w16cid:durableId="2CE33AA7"/>
  <w16cid:commentId w16cid:paraId="4CC91115" w16cid:durableId="4761F24C"/>
  <w16cid:commentId w16cid:paraId="071DBAA2" w16cid:durableId="190841CB"/>
  <w16cid:commentId w16cid:paraId="0C93084E" w16cid:durableId="0986A010"/>
  <w16cid:commentId w16cid:paraId="32B40F41" w16cid:durableId="69C99EBF"/>
  <w16cid:commentId w16cid:paraId="64899E87" w16cid:durableId="4DF4E596"/>
  <w16cid:commentId w16cid:paraId="6D82F07D" w16cid:durableId="43D88CB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26FEB" w14:textId="77777777" w:rsidR="006D37F0" w:rsidRDefault="006D37F0" w:rsidP="00C90F85">
      <w:r>
        <w:separator/>
      </w:r>
    </w:p>
  </w:endnote>
  <w:endnote w:type="continuationSeparator" w:id="0">
    <w:p w14:paraId="1B178E1B" w14:textId="77777777" w:rsidR="006D37F0" w:rsidRDefault="006D37F0" w:rsidP="00C90F85">
      <w:r>
        <w:continuationSeparator/>
      </w:r>
    </w:p>
  </w:endnote>
  <w:endnote w:type="continuationNotice" w:id="1">
    <w:p w14:paraId="0796A64D" w14:textId="77777777" w:rsidR="00D25C5A" w:rsidRDefault="00D25C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altName w:val="Times New Roman"/>
    <w:panose1 w:val="020B06040202020202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MT">
    <w:altName w:val="Arial"/>
    <w:panose1 w:val="020B0604020202020204"/>
    <w:charset w:val="00"/>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72D8DD9" w14:paraId="2E663995" w14:textId="77777777" w:rsidTr="00C96FD8">
      <w:trPr>
        <w:trHeight w:val="300"/>
      </w:trPr>
      <w:tc>
        <w:tcPr>
          <w:tcW w:w="3600" w:type="dxa"/>
        </w:tcPr>
        <w:p w14:paraId="2F4F5B8C" w14:textId="4A6C0096" w:rsidR="072D8DD9" w:rsidRDefault="072D8DD9" w:rsidP="00A74167">
          <w:pPr>
            <w:pStyle w:val="Header"/>
            <w:ind w:left="-115"/>
            <w:jc w:val="left"/>
          </w:pPr>
        </w:p>
      </w:tc>
      <w:tc>
        <w:tcPr>
          <w:tcW w:w="3600" w:type="dxa"/>
        </w:tcPr>
        <w:p w14:paraId="317A902F" w14:textId="64E97B73" w:rsidR="072D8DD9" w:rsidRDefault="072D8DD9" w:rsidP="00A74167">
          <w:pPr>
            <w:pStyle w:val="Header"/>
            <w:jc w:val="center"/>
          </w:pPr>
        </w:p>
      </w:tc>
      <w:tc>
        <w:tcPr>
          <w:tcW w:w="3600" w:type="dxa"/>
        </w:tcPr>
        <w:p w14:paraId="0953509F" w14:textId="79E7E0A4" w:rsidR="072D8DD9" w:rsidRDefault="072D8DD9" w:rsidP="00A74167">
          <w:pPr>
            <w:pStyle w:val="Header"/>
            <w:ind w:right="-115"/>
            <w:jc w:val="right"/>
          </w:pPr>
        </w:p>
      </w:tc>
    </w:tr>
  </w:tbl>
  <w:p w14:paraId="6F4A652E" w14:textId="7D8C4326" w:rsidR="072D8DD9" w:rsidRDefault="072D8DD9" w:rsidP="00574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B9465" w14:textId="77777777" w:rsidR="006D37F0" w:rsidRDefault="006D37F0" w:rsidP="00C90F85">
      <w:r>
        <w:separator/>
      </w:r>
    </w:p>
  </w:footnote>
  <w:footnote w:type="continuationSeparator" w:id="0">
    <w:p w14:paraId="24BAEEF1" w14:textId="77777777" w:rsidR="006D37F0" w:rsidRDefault="006D37F0" w:rsidP="00C90F85">
      <w:r>
        <w:continuationSeparator/>
      </w:r>
    </w:p>
  </w:footnote>
  <w:footnote w:type="continuationNotice" w:id="1">
    <w:p w14:paraId="287544BF" w14:textId="77777777" w:rsidR="00D25C5A" w:rsidRDefault="00D25C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0562050"/>
      <w:docPartObj>
        <w:docPartGallery w:val="Page Numbers (Top of Page)"/>
        <w:docPartUnique/>
      </w:docPartObj>
    </w:sdtPr>
    <w:sdtEndPr>
      <w:rPr>
        <w:rStyle w:val="PageNumber"/>
      </w:rPr>
    </w:sdtEndPr>
    <w:sdtContent>
      <w:p w14:paraId="266FAC02" w14:textId="54E4359B" w:rsidR="00FD7D1D" w:rsidRDefault="00FD7D1D" w:rsidP="006B76D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D5106A" w14:textId="77777777" w:rsidR="00FD7D1D" w:rsidRDefault="00FD7D1D" w:rsidP="00FD7D1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5093438"/>
      <w:docPartObj>
        <w:docPartGallery w:val="Page Numbers (Top of Page)"/>
        <w:docPartUnique/>
      </w:docPartObj>
    </w:sdtPr>
    <w:sdtEndPr>
      <w:rPr>
        <w:rStyle w:val="PageNumber"/>
      </w:rPr>
    </w:sdtEndPr>
    <w:sdtContent>
      <w:p w14:paraId="1803BD5C" w14:textId="01D4C9BA" w:rsidR="00FD7D1D" w:rsidRDefault="00FD7D1D" w:rsidP="006B76D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22F5F">
          <w:rPr>
            <w:rStyle w:val="PageNumber"/>
            <w:noProof/>
          </w:rPr>
          <w:t>6</w:t>
        </w:r>
        <w:r>
          <w:rPr>
            <w:rStyle w:val="PageNumber"/>
          </w:rPr>
          <w:fldChar w:fldCharType="end"/>
        </w:r>
      </w:p>
    </w:sdtContent>
  </w:sdt>
  <w:p w14:paraId="634B4BDE" w14:textId="493427B6" w:rsidR="00FD7D1D" w:rsidRDefault="00D77F32" w:rsidP="00FD7D1D">
    <w:pPr>
      <w:pStyle w:val="Header"/>
      <w:ind w:right="360"/>
      <w:rPr>
        <w:i/>
        <w:sz w:val="20"/>
        <w:szCs w:val="20"/>
        <w:lang w:val="en-US"/>
      </w:rPr>
    </w:pPr>
    <w:r>
      <w:rPr>
        <w:i/>
        <w:sz w:val="20"/>
        <w:szCs w:val="20"/>
        <w:lang w:val="en-US"/>
      </w:rPr>
      <w:t>boilerplate updated January 2024</w:t>
    </w:r>
  </w:p>
  <w:p w14:paraId="30880B4F" w14:textId="77777777" w:rsidR="00D77F32" w:rsidRPr="0087671C" w:rsidRDefault="00D77F32" w:rsidP="00FD7D1D">
    <w:pPr>
      <w:pStyle w:val="Header"/>
      <w:ind w:right="360"/>
      <w:rPr>
        <w:i/>
        <w:sz w:val="20"/>
        <w:szCs w:val="20"/>
        <w:lang w:val="en-US"/>
      </w:rPr>
    </w:pPr>
  </w:p>
</w:hdr>
</file>

<file path=word/intelligence2.xml><?xml version="1.0" encoding="utf-8"?>
<int2:intelligence xmlns:int2="http://schemas.microsoft.com/office/intelligence/2020/intelligence" xmlns:oel="http://schemas.microsoft.com/office/2019/extlst">
  <int2:observations>
    <int2:textHash int2:hashCode="b1ADymudC4pi8y" int2:id="4CNMacFn">
      <int2:state int2:value="Rejected" int2:type="AugLoop_Text_Critique"/>
    </int2:textHash>
    <int2:textHash int2:hashCode="y6BXUAymMlg3sP" int2:id="Lx1YYhSy">
      <int2:state int2:value="Rejected" int2:type="AugLoop_Text_Critique"/>
    </int2:textHash>
    <int2:textHash int2:hashCode="WPPzKzMbRuDWER" int2:id="f1dYLTci">
      <int2:state int2:value="Rejected" int2:type="AugLoop_Text_Critique"/>
    </int2:textHash>
    <int2:bookmark int2:bookmarkName="_Int_IwU8eVPQ" int2:invalidationBookmarkName="" int2:hashCode="NpcUKh/YTES7Ix" int2:id="qfsoIQmJ">
      <int2:state int2:value="Rejected" int2:type="AugLoop_Text_Critique"/>
    </int2:bookmark>
    <int2:bookmark int2:bookmarkName="_Int_Acj3Q71i" int2:invalidationBookmarkName="" int2:hashCode="8wKGBhNH3IcORV" int2:id="tUKAXEbP">
      <int2:state int2:value="Rejected" int2:type="AugLoop_Text_Critique"/>
    </int2:bookmark>
    <int2:bookmark int2:bookmarkName="_Int_HbGRbawZ" int2:invalidationBookmarkName="" int2:hashCode="S5Kz+nZ81L09As" int2:id="vqvKQdVV">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2BAB6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725786"/>
    <w:multiLevelType w:val="hybridMultilevel"/>
    <w:tmpl w:val="CB74B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513642"/>
    <w:multiLevelType w:val="hybridMultilevel"/>
    <w:tmpl w:val="80A4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2882295">
    <w:abstractNumId w:val="1"/>
  </w:num>
  <w:num w:numId="2" w16cid:durableId="604850421">
    <w:abstractNumId w:val="2"/>
  </w:num>
  <w:num w:numId="3" w16cid:durableId="63078627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binson, Donita L">
    <w15:presenceInfo w15:providerId="AD" w15:userId="S::donita@ad.unc.edu::d2a471aa-3345-47d3-b37e-3a047af6fea5"/>
  </w15:person>
  <w15:person w15:author="Mcdonald, Dave">
    <w15:presenceInfo w15:providerId="AD" w15:userId="S::davidmcd@ad.unc.edu::afdb0d6a-afa0-40e9-a7df-0f88504e6580"/>
  </w15:person>
  <w15:person w15:author="Freeman, Ashalla Magee">
    <w15:presenceInfo w15:providerId="AD" w15:userId="S::admagee@ad.unc.edu::90cb7d03-84bf-4924-a428-c4a8d95793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embedSystemFonts/>
  <w:proofState w:spelling="clean" w:grammar="clean"/>
  <w:doNotTrackFormatting/>
  <w:defaultTabStop w:val="720"/>
  <w:drawingGridHorizontalSpacing w:val="110"/>
  <w:drawingGridVerticalSpacing w:val="299"/>
  <w:displayHorizontalDrawingGridEvery w:val="0"/>
  <w:displayVerticalDrawingGridEvery w:val="0"/>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Cell Biology&lt;/Style&gt;&lt;LeftDelim&gt;{&lt;/LeftDelim&gt;&lt;RightDelim&gt;}&lt;/RightDelim&gt;&lt;FontName&gt;Arial&lt;/FontName&gt;&lt;FontSize&gt;11&lt;/FontSize&gt;&lt;ReflistTitle&gt;Literature Cited&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tfrdtsrma9w0wetza65xrvm05af2ax9wraz&quot;&gt;Cook Endnote library on Dropbox&lt;record-ids&gt;&lt;item&gt;3871&lt;/item&gt;&lt;item&gt;3872&lt;/item&gt;&lt;/record-ids&gt;&lt;/item&gt;&lt;/Libraries&gt;"/>
  </w:docVars>
  <w:rsids>
    <w:rsidRoot w:val="002E0B8C"/>
    <w:rsid w:val="00002A94"/>
    <w:rsid w:val="0002349F"/>
    <w:rsid w:val="000252C9"/>
    <w:rsid w:val="00026860"/>
    <w:rsid w:val="0003576E"/>
    <w:rsid w:val="00047C8A"/>
    <w:rsid w:val="00051485"/>
    <w:rsid w:val="000536C6"/>
    <w:rsid w:val="00057A77"/>
    <w:rsid w:val="00063EDE"/>
    <w:rsid w:val="000658B8"/>
    <w:rsid w:val="00065F59"/>
    <w:rsid w:val="000B0161"/>
    <w:rsid w:val="000C4C6D"/>
    <w:rsid w:val="000C55AC"/>
    <w:rsid w:val="000C7A23"/>
    <w:rsid w:val="000D0B48"/>
    <w:rsid w:val="000D1A31"/>
    <w:rsid w:val="000D417F"/>
    <w:rsid w:val="000D667F"/>
    <w:rsid w:val="000F61CF"/>
    <w:rsid w:val="00100CCE"/>
    <w:rsid w:val="00133D82"/>
    <w:rsid w:val="00144399"/>
    <w:rsid w:val="00146F86"/>
    <w:rsid w:val="00153289"/>
    <w:rsid w:val="00155496"/>
    <w:rsid w:val="0015768E"/>
    <w:rsid w:val="0017090F"/>
    <w:rsid w:val="001759ED"/>
    <w:rsid w:val="00184227"/>
    <w:rsid w:val="001A281D"/>
    <w:rsid w:val="001A4BC1"/>
    <w:rsid w:val="001A4F90"/>
    <w:rsid w:val="001B4A03"/>
    <w:rsid w:val="001C6FDD"/>
    <w:rsid w:val="001D57C2"/>
    <w:rsid w:val="001F0F16"/>
    <w:rsid w:val="001F4A30"/>
    <w:rsid w:val="001F5E6A"/>
    <w:rsid w:val="002308EA"/>
    <w:rsid w:val="00234D5F"/>
    <w:rsid w:val="00235C3B"/>
    <w:rsid w:val="00247A0D"/>
    <w:rsid w:val="00263B31"/>
    <w:rsid w:val="00264027"/>
    <w:rsid w:val="002655CA"/>
    <w:rsid w:val="002705A5"/>
    <w:rsid w:val="002721D1"/>
    <w:rsid w:val="002735DF"/>
    <w:rsid w:val="00282EF4"/>
    <w:rsid w:val="002863BB"/>
    <w:rsid w:val="002875FC"/>
    <w:rsid w:val="0028764E"/>
    <w:rsid w:val="0029077A"/>
    <w:rsid w:val="002959D3"/>
    <w:rsid w:val="002A0050"/>
    <w:rsid w:val="002A1363"/>
    <w:rsid w:val="002B15A5"/>
    <w:rsid w:val="002B380B"/>
    <w:rsid w:val="002B3A53"/>
    <w:rsid w:val="002B5471"/>
    <w:rsid w:val="002C4EE1"/>
    <w:rsid w:val="002C5951"/>
    <w:rsid w:val="002E0B8C"/>
    <w:rsid w:val="002E5B0B"/>
    <w:rsid w:val="002F0C95"/>
    <w:rsid w:val="002F538B"/>
    <w:rsid w:val="00303D16"/>
    <w:rsid w:val="0031153F"/>
    <w:rsid w:val="00321814"/>
    <w:rsid w:val="0032408E"/>
    <w:rsid w:val="00341314"/>
    <w:rsid w:val="00343172"/>
    <w:rsid w:val="00343457"/>
    <w:rsid w:val="003438D0"/>
    <w:rsid w:val="003454FC"/>
    <w:rsid w:val="0034564A"/>
    <w:rsid w:val="003639CD"/>
    <w:rsid w:val="003646F9"/>
    <w:rsid w:val="00365DA0"/>
    <w:rsid w:val="003765FD"/>
    <w:rsid w:val="00376BC3"/>
    <w:rsid w:val="00381A7F"/>
    <w:rsid w:val="00382145"/>
    <w:rsid w:val="003823F3"/>
    <w:rsid w:val="003A6044"/>
    <w:rsid w:val="003B242E"/>
    <w:rsid w:val="003B6C8D"/>
    <w:rsid w:val="003B7754"/>
    <w:rsid w:val="003D0ED3"/>
    <w:rsid w:val="003D6CEA"/>
    <w:rsid w:val="003F5BF9"/>
    <w:rsid w:val="004008C3"/>
    <w:rsid w:val="00401CC4"/>
    <w:rsid w:val="00412E7A"/>
    <w:rsid w:val="00413962"/>
    <w:rsid w:val="0042011A"/>
    <w:rsid w:val="004311EA"/>
    <w:rsid w:val="00432D9A"/>
    <w:rsid w:val="00451CBC"/>
    <w:rsid w:val="00452DF8"/>
    <w:rsid w:val="004567F6"/>
    <w:rsid w:val="00457EBB"/>
    <w:rsid w:val="00461FC7"/>
    <w:rsid w:val="0046235B"/>
    <w:rsid w:val="004633EC"/>
    <w:rsid w:val="00464AF2"/>
    <w:rsid w:val="00481D2A"/>
    <w:rsid w:val="00490EDD"/>
    <w:rsid w:val="0049614B"/>
    <w:rsid w:val="004A0F8E"/>
    <w:rsid w:val="004B1843"/>
    <w:rsid w:val="004B1B13"/>
    <w:rsid w:val="004B42A4"/>
    <w:rsid w:val="004C1FD2"/>
    <w:rsid w:val="004C2BA1"/>
    <w:rsid w:val="004D1707"/>
    <w:rsid w:val="004D2298"/>
    <w:rsid w:val="004D3F71"/>
    <w:rsid w:val="004D696E"/>
    <w:rsid w:val="004E3536"/>
    <w:rsid w:val="004F3D0B"/>
    <w:rsid w:val="004F4F98"/>
    <w:rsid w:val="004F6EFF"/>
    <w:rsid w:val="0051057F"/>
    <w:rsid w:val="005130DD"/>
    <w:rsid w:val="0052002B"/>
    <w:rsid w:val="00520A8B"/>
    <w:rsid w:val="00525AA3"/>
    <w:rsid w:val="00526619"/>
    <w:rsid w:val="00544990"/>
    <w:rsid w:val="00551B29"/>
    <w:rsid w:val="005522CD"/>
    <w:rsid w:val="00561B5E"/>
    <w:rsid w:val="00566C77"/>
    <w:rsid w:val="0057013D"/>
    <w:rsid w:val="0057451A"/>
    <w:rsid w:val="00582508"/>
    <w:rsid w:val="005920C5"/>
    <w:rsid w:val="005976AC"/>
    <w:rsid w:val="005A6B8A"/>
    <w:rsid w:val="005A7504"/>
    <w:rsid w:val="005B06B9"/>
    <w:rsid w:val="005D7F50"/>
    <w:rsid w:val="005E7192"/>
    <w:rsid w:val="005F10D9"/>
    <w:rsid w:val="005F2679"/>
    <w:rsid w:val="005F6F4E"/>
    <w:rsid w:val="005F7E22"/>
    <w:rsid w:val="00604B15"/>
    <w:rsid w:val="00611F29"/>
    <w:rsid w:val="006151A7"/>
    <w:rsid w:val="00617AB3"/>
    <w:rsid w:val="0063115D"/>
    <w:rsid w:val="00631592"/>
    <w:rsid w:val="006339F2"/>
    <w:rsid w:val="00634068"/>
    <w:rsid w:val="0064241F"/>
    <w:rsid w:val="00645334"/>
    <w:rsid w:val="00645C17"/>
    <w:rsid w:val="00653841"/>
    <w:rsid w:val="006701CF"/>
    <w:rsid w:val="00674DF9"/>
    <w:rsid w:val="0069032B"/>
    <w:rsid w:val="00693A53"/>
    <w:rsid w:val="006958FA"/>
    <w:rsid w:val="006A7684"/>
    <w:rsid w:val="006B1B1F"/>
    <w:rsid w:val="006B48F5"/>
    <w:rsid w:val="006B499E"/>
    <w:rsid w:val="006B4FDB"/>
    <w:rsid w:val="006B6542"/>
    <w:rsid w:val="006C2F82"/>
    <w:rsid w:val="006C5DF1"/>
    <w:rsid w:val="006D37F0"/>
    <w:rsid w:val="006F6B30"/>
    <w:rsid w:val="007043A2"/>
    <w:rsid w:val="00720E38"/>
    <w:rsid w:val="00722F5F"/>
    <w:rsid w:val="00726F42"/>
    <w:rsid w:val="0074119C"/>
    <w:rsid w:val="00745F38"/>
    <w:rsid w:val="00750224"/>
    <w:rsid w:val="00760FAD"/>
    <w:rsid w:val="00774B91"/>
    <w:rsid w:val="0077529E"/>
    <w:rsid w:val="0077610C"/>
    <w:rsid w:val="00777A46"/>
    <w:rsid w:val="00780231"/>
    <w:rsid w:val="00786BB9"/>
    <w:rsid w:val="007906DB"/>
    <w:rsid w:val="00791168"/>
    <w:rsid w:val="00796F44"/>
    <w:rsid w:val="007A08CC"/>
    <w:rsid w:val="007A0AA6"/>
    <w:rsid w:val="007A6CBA"/>
    <w:rsid w:val="007B1361"/>
    <w:rsid w:val="007B6652"/>
    <w:rsid w:val="007C67E4"/>
    <w:rsid w:val="007E1B52"/>
    <w:rsid w:val="007E26D7"/>
    <w:rsid w:val="00806552"/>
    <w:rsid w:val="0081490D"/>
    <w:rsid w:val="00815FA4"/>
    <w:rsid w:val="008170FB"/>
    <w:rsid w:val="00820B8F"/>
    <w:rsid w:val="00822BD1"/>
    <w:rsid w:val="00822C0F"/>
    <w:rsid w:val="00824B2D"/>
    <w:rsid w:val="008331A3"/>
    <w:rsid w:val="0084134A"/>
    <w:rsid w:val="00851BBD"/>
    <w:rsid w:val="00875E84"/>
    <w:rsid w:val="0087671C"/>
    <w:rsid w:val="00887721"/>
    <w:rsid w:val="00890988"/>
    <w:rsid w:val="00897E69"/>
    <w:rsid w:val="008A1CCD"/>
    <w:rsid w:val="008A30FF"/>
    <w:rsid w:val="008B70D6"/>
    <w:rsid w:val="008C3042"/>
    <w:rsid w:val="008D5B30"/>
    <w:rsid w:val="008E3438"/>
    <w:rsid w:val="008F7BBE"/>
    <w:rsid w:val="00901845"/>
    <w:rsid w:val="00907228"/>
    <w:rsid w:val="00924F75"/>
    <w:rsid w:val="00926E83"/>
    <w:rsid w:val="009415F0"/>
    <w:rsid w:val="00951C9D"/>
    <w:rsid w:val="009576B6"/>
    <w:rsid w:val="00957C39"/>
    <w:rsid w:val="009628C8"/>
    <w:rsid w:val="00966FD5"/>
    <w:rsid w:val="00984ACD"/>
    <w:rsid w:val="00985088"/>
    <w:rsid w:val="00990240"/>
    <w:rsid w:val="009A4CAE"/>
    <w:rsid w:val="009B501C"/>
    <w:rsid w:val="009E437A"/>
    <w:rsid w:val="009E6979"/>
    <w:rsid w:val="009E6C8F"/>
    <w:rsid w:val="00A0127B"/>
    <w:rsid w:val="00A0368C"/>
    <w:rsid w:val="00A04F3C"/>
    <w:rsid w:val="00A07D0A"/>
    <w:rsid w:val="00A108F6"/>
    <w:rsid w:val="00A140B2"/>
    <w:rsid w:val="00A15182"/>
    <w:rsid w:val="00A33390"/>
    <w:rsid w:val="00A3451E"/>
    <w:rsid w:val="00A37349"/>
    <w:rsid w:val="00A47B8E"/>
    <w:rsid w:val="00A52B40"/>
    <w:rsid w:val="00A67D85"/>
    <w:rsid w:val="00A7225C"/>
    <w:rsid w:val="00A725DA"/>
    <w:rsid w:val="00A74167"/>
    <w:rsid w:val="00A82027"/>
    <w:rsid w:val="00A83D0A"/>
    <w:rsid w:val="00A950D7"/>
    <w:rsid w:val="00AA5572"/>
    <w:rsid w:val="00AA5814"/>
    <w:rsid w:val="00AA5A1F"/>
    <w:rsid w:val="00AA61CF"/>
    <w:rsid w:val="00AB0E2E"/>
    <w:rsid w:val="00AB10C6"/>
    <w:rsid w:val="00AB2D6E"/>
    <w:rsid w:val="00AD6695"/>
    <w:rsid w:val="00AE1B6A"/>
    <w:rsid w:val="00AE64DD"/>
    <w:rsid w:val="00AF3823"/>
    <w:rsid w:val="00AF5E48"/>
    <w:rsid w:val="00B02396"/>
    <w:rsid w:val="00B153F6"/>
    <w:rsid w:val="00B315BD"/>
    <w:rsid w:val="00B31CC2"/>
    <w:rsid w:val="00B31F49"/>
    <w:rsid w:val="00B32C83"/>
    <w:rsid w:val="00B34247"/>
    <w:rsid w:val="00B34DE6"/>
    <w:rsid w:val="00B40165"/>
    <w:rsid w:val="00B42F08"/>
    <w:rsid w:val="00B52BB1"/>
    <w:rsid w:val="00B55F3D"/>
    <w:rsid w:val="00B5693C"/>
    <w:rsid w:val="00B578A0"/>
    <w:rsid w:val="00B60897"/>
    <w:rsid w:val="00B67F73"/>
    <w:rsid w:val="00B70E09"/>
    <w:rsid w:val="00B81689"/>
    <w:rsid w:val="00B83323"/>
    <w:rsid w:val="00B91765"/>
    <w:rsid w:val="00B95567"/>
    <w:rsid w:val="00B961EE"/>
    <w:rsid w:val="00BA73F2"/>
    <w:rsid w:val="00BB3BBF"/>
    <w:rsid w:val="00BC0512"/>
    <w:rsid w:val="00BC13CD"/>
    <w:rsid w:val="00BC4DD9"/>
    <w:rsid w:val="00BC593F"/>
    <w:rsid w:val="00BD2584"/>
    <w:rsid w:val="00BD27DC"/>
    <w:rsid w:val="00BD295C"/>
    <w:rsid w:val="00BD3666"/>
    <w:rsid w:val="00BD58B2"/>
    <w:rsid w:val="00BF1994"/>
    <w:rsid w:val="00BF2B1B"/>
    <w:rsid w:val="00BF498A"/>
    <w:rsid w:val="00C16190"/>
    <w:rsid w:val="00C219FD"/>
    <w:rsid w:val="00C40AF0"/>
    <w:rsid w:val="00C42570"/>
    <w:rsid w:val="00C428FC"/>
    <w:rsid w:val="00C44445"/>
    <w:rsid w:val="00C575A6"/>
    <w:rsid w:val="00C627FC"/>
    <w:rsid w:val="00C74D8A"/>
    <w:rsid w:val="00C76ED7"/>
    <w:rsid w:val="00C80880"/>
    <w:rsid w:val="00C817E2"/>
    <w:rsid w:val="00C85D2A"/>
    <w:rsid w:val="00C87E34"/>
    <w:rsid w:val="00C90F85"/>
    <w:rsid w:val="00C96FD8"/>
    <w:rsid w:val="00CA28FD"/>
    <w:rsid w:val="00CA6C64"/>
    <w:rsid w:val="00CC1F01"/>
    <w:rsid w:val="00CC4232"/>
    <w:rsid w:val="00CD22DA"/>
    <w:rsid w:val="00CD47B9"/>
    <w:rsid w:val="00CD64B1"/>
    <w:rsid w:val="00CE017D"/>
    <w:rsid w:val="00CE7A95"/>
    <w:rsid w:val="00CF0296"/>
    <w:rsid w:val="00CF33D7"/>
    <w:rsid w:val="00CF7885"/>
    <w:rsid w:val="00CF7ACA"/>
    <w:rsid w:val="00D002C3"/>
    <w:rsid w:val="00D10AEF"/>
    <w:rsid w:val="00D21A07"/>
    <w:rsid w:val="00D23612"/>
    <w:rsid w:val="00D25C5A"/>
    <w:rsid w:val="00D358D5"/>
    <w:rsid w:val="00D42B21"/>
    <w:rsid w:val="00D52447"/>
    <w:rsid w:val="00D57E53"/>
    <w:rsid w:val="00D643F4"/>
    <w:rsid w:val="00D65FB4"/>
    <w:rsid w:val="00D72406"/>
    <w:rsid w:val="00D74031"/>
    <w:rsid w:val="00D77F32"/>
    <w:rsid w:val="00D90C1F"/>
    <w:rsid w:val="00D92DF9"/>
    <w:rsid w:val="00D96E40"/>
    <w:rsid w:val="00DA2417"/>
    <w:rsid w:val="00DA64D9"/>
    <w:rsid w:val="00DB23D8"/>
    <w:rsid w:val="00DB5DC4"/>
    <w:rsid w:val="00DD270D"/>
    <w:rsid w:val="00DD61CB"/>
    <w:rsid w:val="00DE3533"/>
    <w:rsid w:val="00DF0737"/>
    <w:rsid w:val="00DF4240"/>
    <w:rsid w:val="00E10374"/>
    <w:rsid w:val="00E116ED"/>
    <w:rsid w:val="00E15165"/>
    <w:rsid w:val="00E304DC"/>
    <w:rsid w:val="00E4207C"/>
    <w:rsid w:val="00E45955"/>
    <w:rsid w:val="00E502B2"/>
    <w:rsid w:val="00E50AA7"/>
    <w:rsid w:val="00E605F7"/>
    <w:rsid w:val="00E7073A"/>
    <w:rsid w:val="00E81168"/>
    <w:rsid w:val="00E81583"/>
    <w:rsid w:val="00E855BA"/>
    <w:rsid w:val="00E938C9"/>
    <w:rsid w:val="00EA4855"/>
    <w:rsid w:val="00EA582D"/>
    <w:rsid w:val="00ED0529"/>
    <w:rsid w:val="00ED6108"/>
    <w:rsid w:val="00EE690F"/>
    <w:rsid w:val="00EF695D"/>
    <w:rsid w:val="00F119B0"/>
    <w:rsid w:val="00F148EE"/>
    <w:rsid w:val="00F15C35"/>
    <w:rsid w:val="00F2084F"/>
    <w:rsid w:val="00F2252C"/>
    <w:rsid w:val="00F34236"/>
    <w:rsid w:val="00F4638E"/>
    <w:rsid w:val="00F55B80"/>
    <w:rsid w:val="00F5640C"/>
    <w:rsid w:val="00F72575"/>
    <w:rsid w:val="00F95F57"/>
    <w:rsid w:val="00FA3582"/>
    <w:rsid w:val="00FB62F5"/>
    <w:rsid w:val="00FC1A7E"/>
    <w:rsid w:val="00FD2B5B"/>
    <w:rsid w:val="00FD7D1D"/>
    <w:rsid w:val="00FE2A07"/>
    <w:rsid w:val="00FE6526"/>
    <w:rsid w:val="00FF43E1"/>
    <w:rsid w:val="00FF68CE"/>
    <w:rsid w:val="0186D1F4"/>
    <w:rsid w:val="04C0F7D4"/>
    <w:rsid w:val="04E0AAFB"/>
    <w:rsid w:val="065CC835"/>
    <w:rsid w:val="072D8DD9"/>
    <w:rsid w:val="0760643E"/>
    <w:rsid w:val="0B148BDD"/>
    <w:rsid w:val="0D805584"/>
    <w:rsid w:val="0DEA4812"/>
    <w:rsid w:val="0E93816E"/>
    <w:rsid w:val="0EE846DB"/>
    <w:rsid w:val="0FC7777D"/>
    <w:rsid w:val="13FF7FFD"/>
    <w:rsid w:val="1410D6A6"/>
    <w:rsid w:val="15725EE6"/>
    <w:rsid w:val="19FD6488"/>
    <w:rsid w:val="1CC2D626"/>
    <w:rsid w:val="1CDC76FD"/>
    <w:rsid w:val="1D131AEA"/>
    <w:rsid w:val="1DD2FB1E"/>
    <w:rsid w:val="1E3C6B8C"/>
    <w:rsid w:val="1EB8E815"/>
    <w:rsid w:val="1FEF04CB"/>
    <w:rsid w:val="21B2E066"/>
    <w:rsid w:val="21F804E4"/>
    <w:rsid w:val="221DCB76"/>
    <w:rsid w:val="22F7A5D9"/>
    <w:rsid w:val="23296C8A"/>
    <w:rsid w:val="25F38152"/>
    <w:rsid w:val="27486013"/>
    <w:rsid w:val="2AA68C51"/>
    <w:rsid w:val="2CD3BB28"/>
    <w:rsid w:val="32B48F42"/>
    <w:rsid w:val="34018C96"/>
    <w:rsid w:val="3578887E"/>
    <w:rsid w:val="359C6B70"/>
    <w:rsid w:val="35CA3DD3"/>
    <w:rsid w:val="3C397F57"/>
    <w:rsid w:val="3CAADF52"/>
    <w:rsid w:val="41C8850D"/>
    <w:rsid w:val="442ABC37"/>
    <w:rsid w:val="4760ED1E"/>
    <w:rsid w:val="48862DAE"/>
    <w:rsid w:val="498DAADE"/>
    <w:rsid w:val="4F074587"/>
    <w:rsid w:val="5061DE79"/>
    <w:rsid w:val="5280C8F2"/>
    <w:rsid w:val="54EAF140"/>
    <w:rsid w:val="5541BE75"/>
    <w:rsid w:val="588251D3"/>
    <w:rsid w:val="5BEE97B2"/>
    <w:rsid w:val="5D341018"/>
    <w:rsid w:val="5E78AB29"/>
    <w:rsid w:val="61D0FBF4"/>
    <w:rsid w:val="6642A2FF"/>
    <w:rsid w:val="69F8FFAC"/>
    <w:rsid w:val="6AE0F237"/>
    <w:rsid w:val="6B799320"/>
    <w:rsid w:val="6B94D00D"/>
    <w:rsid w:val="6FE5EEEF"/>
    <w:rsid w:val="71EAE934"/>
    <w:rsid w:val="73071622"/>
    <w:rsid w:val="737F5918"/>
    <w:rsid w:val="7386B995"/>
    <w:rsid w:val="7B3E8F0C"/>
    <w:rsid w:val="7B8DC70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D912031"/>
  <w14:defaultImageDpi w14:val="300"/>
  <w15:docId w15:val="{9FAF6603-5ABD-46D2-BC4D-2528D847C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mbria"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02B"/>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F1477"/>
    <w:rPr>
      <w:rFonts w:ascii="Lucida Grande" w:hAnsi="Lucida Grande"/>
      <w:sz w:val="18"/>
      <w:szCs w:val="18"/>
    </w:rPr>
  </w:style>
  <w:style w:type="paragraph" w:styleId="Header">
    <w:name w:val="header"/>
    <w:basedOn w:val="Normal"/>
    <w:link w:val="HeaderChar"/>
    <w:rsid w:val="002E0B8C"/>
    <w:pPr>
      <w:tabs>
        <w:tab w:val="center" w:pos="4320"/>
        <w:tab w:val="right" w:pos="8640"/>
      </w:tabs>
      <w:autoSpaceDE w:val="0"/>
      <w:autoSpaceDN w:val="0"/>
    </w:pPr>
    <w:rPr>
      <w:rFonts w:ascii="Times" w:hAnsi="Times"/>
      <w:lang w:val="x-none" w:eastAsia="x-none"/>
    </w:rPr>
  </w:style>
  <w:style w:type="character" w:customStyle="1" w:styleId="HeaderChar">
    <w:name w:val="Header Char"/>
    <w:link w:val="Header"/>
    <w:rsid w:val="002E0B8C"/>
    <w:rPr>
      <w:rFonts w:ascii="Times" w:eastAsia="Times New Roman" w:hAnsi="Times" w:cs="Times"/>
      <w:sz w:val="24"/>
      <w:szCs w:val="24"/>
    </w:rPr>
  </w:style>
  <w:style w:type="character" w:styleId="Hyperlink">
    <w:name w:val="Hyperlink"/>
    <w:rsid w:val="002E0B8C"/>
    <w:rPr>
      <w:color w:val="0000FF"/>
      <w:u w:val="single"/>
    </w:rPr>
  </w:style>
  <w:style w:type="paragraph" w:styleId="BodyText3">
    <w:name w:val="Body Text 3"/>
    <w:basedOn w:val="Normal"/>
    <w:link w:val="BodyText3Char"/>
    <w:rsid w:val="002E0B8C"/>
    <w:pPr>
      <w:autoSpaceDE w:val="0"/>
      <w:autoSpaceDN w:val="0"/>
      <w:spacing w:after="120"/>
    </w:pPr>
    <w:rPr>
      <w:rFonts w:ascii="Times" w:hAnsi="Times"/>
      <w:sz w:val="16"/>
      <w:szCs w:val="16"/>
      <w:lang w:val="x-none" w:eastAsia="x-none"/>
    </w:rPr>
  </w:style>
  <w:style w:type="character" w:customStyle="1" w:styleId="BodyText3Char">
    <w:name w:val="Body Text 3 Char"/>
    <w:link w:val="BodyText3"/>
    <w:rsid w:val="002E0B8C"/>
    <w:rPr>
      <w:rFonts w:ascii="Times" w:eastAsia="Times New Roman" w:hAnsi="Times" w:cs="Times"/>
      <w:sz w:val="16"/>
      <w:szCs w:val="16"/>
    </w:rPr>
  </w:style>
  <w:style w:type="paragraph" w:customStyle="1" w:styleId="ColorfulList-Accent11">
    <w:name w:val="Colorful List - Accent 11"/>
    <w:basedOn w:val="Normal"/>
    <w:uiPriority w:val="34"/>
    <w:qFormat/>
    <w:rsid w:val="002E0B8C"/>
    <w:pPr>
      <w:spacing w:after="200"/>
      <w:ind w:left="720"/>
      <w:contextualSpacing/>
    </w:pPr>
    <w:rPr>
      <w:rFonts w:ascii="Calibri" w:eastAsia="Calibri" w:hAnsi="Calibri"/>
    </w:rPr>
  </w:style>
  <w:style w:type="character" w:styleId="CommentReference">
    <w:name w:val="annotation reference"/>
    <w:uiPriority w:val="99"/>
    <w:semiHidden/>
    <w:unhideWhenUsed/>
    <w:rsid w:val="00E7713E"/>
    <w:rPr>
      <w:sz w:val="18"/>
      <w:szCs w:val="18"/>
    </w:rPr>
  </w:style>
  <w:style w:type="paragraph" w:styleId="CommentText">
    <w:name w:val="annotation text"/>
    <w:basedOn w:val="Normal"/>
    <w:link w:val="CommentTextChar"/>
    <w:uiPriority w:val="99"/>
    <w:semiHidden/>
    <w:unhideWhenUsed/>
    <w:rsid w:val="00E7713E"/>
    <w:rPr>
      <w:lang w:val="x-none" w:eastAsia="x-none"/>
    </w:rPr>
  </w:style>
  <w:style w:type="character" w:customStyle="1" w:styleId="CommentTextChar">
    <w:name w:val="Comment Text Char"/>
    <w:link w:val="CommentText"/>
    <w:uiPriority w:val="99"/>
    <w:semiHidden/>
    <w:rsid w:val="00E7713E"/>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E7713E"/>
    <w:rPr>
      <w:b/>
      <w:bCs/>
    </w:rPr>
  </w:style>
  <w:style w:type="character" w:customStyle="1" w:styleId="CommentSubjectChar">
    <w:name w:val="Comment Subject Char"/>
    <w:link w:val="CommentSubject"/>
    <w:uiPriority w:val="99"/>
    <w:semiHidden/>
    <w:rsid w:val="00E7713E"/>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C90F85"/>
    <w:pPr>
      <w:tabs>
        <w:tab w:val="center" w:pos="4320"/>
        <w:tab w:val="right" w:pos="8640"/>
      </w:tabs>
    </w:pPr>
  </w:style>
  <w:style w:type="character" w:customStyle="1" w:styleId="FooterChar">
    <w:name w:val="Footer Char"/>
    <w:link w:val="Footer"/>
    <w:uiPriority w:val="99"/>
    <w:rsid w:val="00C90F85"/>
    <w:rPr>
      <w:rFonts w:ascii="Times New Roman" w:eastAsia="Times New Roman" w:hAnsi="Times New Roman"/>
      <w:sz w:val="24"/>
      <w:szCs w:val="24"/>
    </w:rPr>
  </w:style>
  <w:style w:type="paragraph" w:styleId="Revision">
    <w:name w:val="Revision"/>
    <w:hidden/>
    <w:uiPriority w:val="71"/>
    <w:rsid w:val="008C3042"/>
  </w:style>
  <w:style w:type="character" w:styleId="FollowedHyperlink">
    <w:name w:val="FollowedHyperlink"/>
    <w:basedOn w:val="DefaultParagraphFont"/>
    <w:uiPriority w:val="99"/>
    <w:semiHidden/>
    <w:unhideWhenUsed/>
    <w:rsid w:val="009415F0"/>
    <w:rPr>
      <w:color w:val="800080" w:themeColor="followedHyperlink"/>
      <w:u w:val="single"/>
    </w:rPr>
  </w:style>
  <w:style w:type="character" w:customStyle="1" w:styleId="UnresolvedMention1">
    <w:name w:val="Unresolved Mention1"/>
    <w:basedOn w:val="DefaultParagraphFont"/>
    <w:uiPriority w:val="99"/>
    <w:rsid w:val="002C4EE1"/>
    <w:rPr>
      <w:color w:val="808080"/>
      <w:shd w:val="clear" w:color="auto" w:fill="E6E6E6"/>
    </w:rPr>
  </w:style>
  <w:style w:type="table" w:styleId="TableGrid">
    <w:name w:val="Table Grid"/>
    <w:basedOn w:val="TableNormal"/>
    <w:rsid w:val="00FD7D1D"/>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D7D1D"/>
  </w:style>
  <w:style w:type="paragraph" w:customStyle="1" w:styleId="EndNoteBibliographyTitle">
    <w:name w:val="EndNote Bibliography Title"/>
    <w:basedOn w:val="Normal"/>
    <w:link w:val="EndNoteBibliographyTitleChar"/>
    <w:rsid w:val="00DB23D8"/>
    <w:pPr>
      <w:jc w:val="center"/>
    </w:pPr>
    <w:rPr>
      <w:noProof/>
    </w:rPr>
  </w:style>
  <w:style w:type="character" w:customStyle="1" w:styleId="EndNoteBibliographyTitleChar">
    <w:name w:val="EndNote Bibliography Title Char"/>
    <w:basedOn w:val="DefaultParagraphFont"/>
    <w:link w:val="EndNoteBibliographyTitle"/>
    <w:rsid w:val="00DB23D8"/>
    <w:rPr>
      <w:noProof/>
    </w:rPr>
  </w:style>
  <w:style w:type="paragraph" w:customStyle="1" w:styleId="EndNoteBibliography">
    <w:name w:val="EndNote Bibliography"/>
    <w:basedOn w:val="Normal"/>
    <w:link w:val="EndNoteBibliographyChar"/>
    <w:rsid w:val="00DB23D8"/>
    <w:rPr>
      <w:noProof/>
    </w:rPr>
  </w:style>
  <w:style w:type="character" w:customStyle="1" w:styleId="EndNoteBibliographyChar">
    <w:name w:val="EndNote Bibliography Char"/>
    <w:basedOn w:val="DefaultParagraphFont"/>
    <w:link w:val="EndNoteBibliography"/>
    <w:rsid w:val="00DB23D8"/>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53162">
      <w:bodyDiv w:val="1"/>
      <w:marLeft w:val="0"/>
      <w:marRight w:val="0"/>
      <w:marTop w:val="0"/>
      <w:marBottom w:val="0"/>
      <w:divBdr>
        <w:top w:val="none" w:sz="0" w:space="0" w:color="auto"/>
        <w:left w:val="none" w:sz="0" w:space="0" w:color="auto"/>
        <w:bottom w:val="none" w:sz="0" w:space="0" w:color="auto"/>
        <w:right w:val="none" w:sz="0" w:space="0" w:color="auto"/>
      </w:divBdr>
    </w:div>
    <w:div w:id="643436242">
      <w:bodyDiv w:val="1"/>
      <w:marLeft w:val="0"/>
      <w:marRight w:val="0"/>
      <w:marTop w:val="0"/>
      <w:marBottom w:val="0"/>
      <w:divBdr>
        <w:top w:val="none" w:sz="0" w:space="0" w:color="auto"/>
        <w:left w:val="none" w:sz="0" w:space="0" w:color="auto"/>
        <w:bottom w:val="none" w:sz="0" w:space="0" w:color="auto"/>
        <w:right w:val="none" w:sz="0" w:space="0" w:color="auto"/>
      </w:divBdr>
    </w:div>
    <w:div w:id="81568839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4cfccf4-2044-439d-9a9e-57f3bc646a38">
      <Terms xmlns="http://schemas.microsoft.com/office/infopath/2007/PartnerControls"/>
    </lcf76f155ced4ddcb4097134ff3c332f>
    <TaxCatchAll xmlns="0270b354-8913-4b37-b34a-b5008fadf1c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4DED2D7930A64F95E38AE6D02B77A9" ma:contentTypeVersion="17" ma:contentTypeDescription="Create a new document." ma:contentTypeScope="" ma:versionID="cffa8abea25d851a699deae302304c35">
  <xsd:schema xmlns:xsd="http://www.w3.org/2001/XMLSchema" xmlns:xs="http://www.w3.org/2001/XMLSchema" xmlns:p="http://schemas.microsoft.com/office/2006/metadata/properties" xmlns:ns2="e4cfccf4-2044-439d-9a9e-57f3bc646a38" xmlns:ns3="0270b354-8913-4b37-b34a-b5008fadf1c0" targetNamespace="http://schemas.microsoft.com/office/2006/metadata/properties" ma:root="true" ma:fieldsID="32bca754b7fd680d39823640e58c349b" ns2:_="" ns3:_="">
    <xsd:import namespace="e4cfccf4-2044-439d-9a9e-57f3bc646a38"/>
    <xsd:import namespace="0270b354-8913-4b37-b34a-b5008fadf1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cfccf4-2044-439d-9a9e-57f3bc646a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3fdc6da-32ca-4a2b-983e-32d6a4a8ae6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70b354-8913-4b37-b34a-b5008fadf1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e2b5411-57ca-4805-8f57-6c941b3a7e65}" ma:internalName="TaxCatchAll" ma:showField="CatchAllData" ma:web="0270b354-8913-4b37-b34a-b5008fadf1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CBE2F3-CBEF-4575-9837-FDD8629E250D}">
  <ds:schemaRefs>
    <ds:schemaRef ds:uri="http://schemas.microsoft.com/office/2006/metadata/properties"/>
    <ds:schemaRef ds:uri="http://schemas.microsoft.com/office/infopath/2007/PartnerControls"/>
    <ds:schemaRef ds:uri="e4cfccf4-2044-439d-9a9e-57f3bc646a38"/>
    <ds:schemaRef ds:uri="0270b354-8913-4b37-b34a-b5008fadf1c0"/>
  </ds:schemaRefs>
</ds:datastoreItem>
</file>

<file path=customXml/itemProps2.xml><?xml version="1.0" encoding="utf-8"?>
<ds:datastoreItem xmlns:ds="http://schemas.openxmlformats.org/officeDocument/2006/customXml" ds:itemID="{BD10DE1D-098F-482B-AF06-F050DD890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cfccf4-2044-439d-9a9e-57f3bc646a38"/>
    <ds:schemaRef ds:uri="0270b354-8913-4b37-b34a-b5008fadf1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9FC0D7-01B2-4F32-956F-74771D164B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2281</Words>
  <Characters>13006</Characters>
  <Application>Microsoft Office Word</Application>
  <DocSecurity>0</DocSecurity>
  <Lines>108</Lines>
  <Paragraphs>30</Paragraphs>
  <ScaleCrop>false</ScaleCrop>
  <Company>wash u</Company>
  <LinksUpToDate>false</LinksUpToDate>
  <CharactersWithSpaces>15257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miller</dc:creator>
  <cp:lastModifiedBy>Mcdonald, Dave</cp:lastModifiedBy>
  <cp:revision>2</cp:revision>
  <cp:lastPrinted>2019-10-14T15:46:00Z</cp:lastPrinted>
  <dcterms:created xsi:type="dcterms:W3CDTF">2024-01-17T20:28:00Z</dcterms:created>
  <dcterms:modified xsi:type="dcterms:W3CDTF">2024-01-17T20:28:00Z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0x0101009A4DED2D7930A64F95E38AE6D02B77A9</vt:lpwstr>
  </property>
  <property fmtid="{D5CDD505-2E9C-101B-9397-08002B2CF9AE}" pid="3" name="MediaServiceImageTags">
    <vt:lpwstr/>
  </property>
</Properties>
</file>