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9F6"/>
  <w:body>
    <w:p w:rsidR="00A042E4" w:rsidRPr="00A042E4" w:rsidRDefault="00766B87" w:rsidP="00350D56">
      <w:pPr>
        <w:jc w:val="center"/>
        <w:rPr>
          <w:b/>
          <w:sz w:val="36"/>
          <w:szCs w:val="36"/>
        </w:rPr>
      </w:pPr>
      <w:bookmarkStart w:id="0" w:name="_GoBack"/>
      <w:bookmarkEnd w:id="0"/>
      <w:r w:rsidRPr="00A042E4">
        <w:rPr>
          <w:noProof/>
        </w:rPr>
        <w:drawing>
          <wp:anchor distT="0" distB="0" distL="114300" distR="114300" simplePos="0" relativeHeight="251660288" behindDoc="0" locked="0" layoutInCell="1" allowOverlap="1" wp14:anchorId="7DF25385" wp14:editId="547B1AC3">
            <wp:simplePos x="0" y="0"/>
            <wp:positionH relativeFrom="column">
              <wp:posOffset>3132455</wp:posOffset>
            </wp:positionH>
            <wp:positionV relativeFrom="paragraph">
              <wp:posOffset>405765</wp:posOffset>
            </wp:positionV>
            <wp:extent cx="3183255" cy="2858135"/>
            <wp:effectExtent l="0" t="0" r="0" b="0"/>
            <wp:wrapThrough wrapText="bothSides">
              <wp:wrapPolygon edited="0">
                <wp:start x="0" y="0"/>
                <wp:lineTo x="0" y="21451"/>
                <wp:lineTo x="21458" y="21451"/>
                <wp:lineTo x="21458" y="0"/>
                <wp:lineTo x="0" y="0"/>
              </wp:wrapPolygon>
            </wp:wrapThrough>
            <wp:docPr id="8" name="Picture 8" descr="C:\Users\rreyes\Desktop\1104featur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eyes\Desktop\1104feature_ma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3255"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2E4" w:rsidRPr="00A042E4">
        <w:rPr>
          <w:b/>
          <w:sz w:val="36"/>
          <w:szCs w:val="36"/>
        </w:rPr>
        <w:t>Hopi Health Care Center</w:t>
      </w:r>
      <w:r w:rsidR="00350D56">
        <w:rPr>
          <w:b/>
          <w:sz w:val="36"/>
          <w:szCs w:val="36"/>
        </w:rPr>
        <w:t xml:space="preserve"> (HHCC) </w:t>
      </w:r>
      <w:r w:rsidR="003D57A2">
        <w:rPr>
          <w:b/>
          <w:sz w:val="36"/>
          <w:szCs w:val="36"/>
        </w:rPr>
        <w:t>Physician</w:t>
      </w:r>
      <w:r w:rsidR="00A042E4" w:rsidRPr="00A042E4">
        <w:rPr>
          <w:b/>
          <w:sz w:val="36"/>
          <w:szCs w:val="36"/>
        </w:rPr>
        <w:t xml:space="preserve"> Opportunities</w:t>
      </w:r>
    </w:p>
    <w:p w:rsidR="00766B87" w:rsidRDefault="00667548" w:rsidP="00766B87">
      <w:r>
        <w:rPr>
          <w:noProof/>
        </w:rPr>
        <w:drawing>
          <wp:inline distT="0" distB="0" distL="0" distR="0" wp14:anchorId="67BAAB2A" wp14:editId="562FFCB8">
            <wp:extent cx="3008630" cy="2809569"/>
            <wp:effectExtent l="0" t="0" r="1270" b="0"/>
            <wp:docPr id="11" name="Picture 11" descr="Hopi Health Car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i Health Care Center"/>
                    <pic:cNvPicPr>
                      <a:picLocks noChangeAspect="1" noChangeArrowheads="1"/>
                    </pic:cNvPicPr>
                  </pic:nvPicPr>
                  <pic:blipFill rotWithShape="1">
                    <a:blip r:embed="rId5">
                      <a:extLst>
                        <a:ext uri="{28A0092B-C50C-407E-A947-70E740481C1C}">
                          <a14:useLocalDpi xmlns:a14="http://schemas.microsoft.com/office/drawing/2010/main" val="0"/>
                        </a:ext>
                      </a:extLst>
                    </a:blip>
                    <a:srcRect l="-1" r="-277"/>
                    <a:stretch/>
                  </pic:blipFill>
                  <pic:spPr bwMode="auto">
                    <a:xfrm>
                      <a:off x="0" y="0"/>
                      <a:ext cx="3100126" cy="2895011"/>
                    </a:xfrm>
                    <a:prstGeom prst="rect">
                      <a:avLst/>
                    </a:prstGeom>
                    <a:noFill/>
                    <a:ln>
                      <a:noFill/>
                    </a:ln>
                    <a:extLst>
                      <a:ext uri="{53640926-AAD7-44D8-BBD7-CCE9431645EC}">
                        <a14:shadowObscured xmlns:a14="http://schemas.microsoft.com/office/drawing/2010/main"/>
                      </a:ext>
                    </a:extLst>
                  </pic:spPr>
                </pic:pic>
              </a:graphicData>
            </a:graphic>
          </wp:inline>
        </w:drawing>
      </w:r>
    </w:p>
    <w:p w:rsidR="00350D56" w:rsidRDefault="00243BA2" w:rsidP="00243BA2">
      <w:r>
        <w:t>H</w:t>
      </w:r>
      <w:r w:rsidR="00A042E4">
        <w:t xml:space="preserve">HCC </w:t>
      </w:r>
      <w:r w:rsidR="00350D56">
        <w:t>offers a very unique, challenging and rewarding rural practice setting, and is</w:t>
      </w:r>
      <w:r w:rsidR="00A042E4">
        <w:t xml:space="preserve"> located in </w:t>
      </w:r>
      <w:proofErr w:type="spellStart"/>
      <w:r w:rsidR="00A042E4">
        <w:t>Polacca</w:t>
      </w:r>
      <w:proofErr w:type="spellEnd"/>
      <w:r w:rsidR="00A042E4">
        <w:t>, AZ, on the Hopi Reservation.</w:t>
      </w:r>
      <w:r>
        <w:t xml:space="preserve">  </w:t>
      </w:r>
      <w:r w:rsidR="00350D56">
        <w:t>The above map</w:t>
      </w:r>
      <w:r w:rsidR="00A042E4">
        <w:t xml:space="preserve"> of northern Arizona shows the Hopi Reservation surrounded by the larger Navajo Reservation, </w:t>
      </w:r>
      <w:r w:rsidR="00350D56">
        <w:t>placing</w:t>
      </w:r>
      <w:r w:rsidR="00A042E4">
        <w:t xml:space="preserve"> HHCC in the unique position of being at the heart of two Native American cultures rich in history, language, arts, and religion. HHCC serves approximately 8000 Hopi Tribal members as well as at least as many Navajo mem</w:t>
      </w:r>
      <w:r w:rsidR="00350D56">
        <w:t>bers, covering approximately 25</w:t>
      </w:r>
      <w:r w:rsidR="00A042E4">
        <w:t xml:space="preserve">00 square </w:t>
      </w:r>
      <w:r w:rsidR="00350D56">
        <w:t xml:space="preserve">miles. </w:t>
      </w:r>
    </w:p>
    <w:p w:rsidR="007C7F8F" w:rsidRDefault="00A042E4" w:rsidP="007C7F8F">
      <w:pPr>
        <w:jc w:val="both"/>
      </w:pPr>
      <w:r>
        <w:t xml:space="preserve"> </w:t>
      </w:r>
      <w:r w:rsidR="00766B87" w:rsidRPr="007601A2">
        <w:rPr>
          <w:noProof/>
        </w:rPr>
        <w:drawing>
          <wp:anchor distT="0" distB="0" distL="114300" distR="114300" simplePos="0" relativeHeight="251659264" behindDoc="0" locked="0" layoutInCell="1" allowOverlap="1" wp14:anchorId="38253CA9" wp14:editId="0794DE6A">
            <wp:simplePos x="0" y="0"/>
            <wp:positionH relativeFrom="margin">
              <wp:align>right</wp:align>
            </wp:positionH>
            <wp:positionV relativeFrom="paragraph">
              <wp:posOffset>15875</wp:posOffset>
            </wp:positionV>
            <wp:extent cx="2227580" cy="1670050"/>
            <wp:effectExtent l="0" t="0" r="1270" b="6350"/>
            <wp:wrapThrough wrapText="bothSides">
              <wp:wrapPolygon edited="0">
                <wp:start x="0" y="0"/>
                <wp:lineTo x="0" y="21436"/>
                <wp:lineTo x="21428" y="21436"/>
                <wp:lineTo x="21428" y="0"/>
                <wp:lineTo x="0" y="0"/>
              </wp:wrapPolygon>
            </wp:wrapThrough>
            <wp:docPr id="2" name="Picture 2" descr="C:\Users\rreyes\AppData\Local\Microsoft\Windows\Temporary Internet Files\Content.Outlook\Y19JB6Y6\IMG_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eyes\AppData\Local\Microsoft\Windows\Temporary Internet Files\Content.Outlook\Y19JB6Y6\IMG_29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7580" cy="1670050"/>
                    </a:xfrm>
                    <a:prstGeom prst="rect">
                      <a:avLst/>
                    </a:prstGeom>
                    <a:noFill/>
                    <a:ln>
                      <a:noFill/>
                    </a:ln>
                  </pic:spPr>
                </pic:pic>
              </a:graphicData>
            </a:graphic>
          </wp:anchor>
        </w:drawing>
      </w:r>
      <w:r w:rsidR="007C7F8F">
        <w:rPr>
          <w:b/>
        </w:rPr>
        <w:t xml:space="preserve">Where in the world is </w:t>
      </w:r>
      <w:proofErr w:type="spellStart"/>
      <w:r w:rsidR="007C7F8F">
        <w:rPr>
          <w:b/>
        </w:rPr>
        <w:t>Polacca</w:t>
      </w:r>
      <w:proofErr w:type="spellEnd"/>
      <w:r w:rsidR="007C7F8F">
        <w:rPr>
          <w:b/>
        </w:rPr>
        <w:t xml:space="preserve">, AZ?  </w:t>
      </w:r>
      <w:r w:rsidR="007C7F8F" w:rsidRPr="007C7F8F">
        <w:t>We are</w:t>
      </w:r>
      <w:r w:rsidR="007C7F8F">
        <w:t xml:space="preserve"> located just east of the intersection of Hwy 87 and Hwy 264 in northern Arizona in an area called First Mesa. The Hopi people settled into this land in the area where three mesas stand side by side, dotted with quaint reservation villages scattered throughout the three mesas. Each mesa and each village has its own history and a surprising variation in traditions. The village of </w:t>
      </w:r>
      <w:proofErr w:type="spellStart"/>
      <w:r w:rsidR="007C7F8F">
        <w:t>Polacca</w:t>
      </w:r>
      <w:proofErr w:type="spellEnd"/>
      <w:r w:rsidR="007C7F8F">
        <w:t xml:space="preserve"> has a convenience store with an ATM, a post office (zip code 86042), as well as a few other small stores, mostly selling arts and crafts. The village of </w:t>
      </w:r>
      <w:proofErr w:type="spellStart"/>
      <w:r w:rsidR="007C7F8F">
        <w:t>Keams</w:t>
      </w:r>
      <w:proofErr w:type="spellEnd"/>
      <w:r w:rsidR="007C7F8F">
        <w:t xml:space="preserve"> Canyon, approximately 11 miles to the east, has a small grocery store/restaurant/trading post, a post office, a gas station, and a few small stores. </w:t>
      </w:r>
      <w:r w:rsidR="007B4A50">
        <w:t>Larger</w:t>
      </w:r>
      <w:r w:rsidR="007C7F8F">
        <w:t xml:space="preserve"> towns such as Flagstaff, AZ (</w:t>
      </w:r>
      <w:r w:rsidR="009178B0">
        <w:t>1.7</w:t>
      </w:r>
      <w:r w:rsidR="007C7F8F">
        <w:t xml:space="preserve"> hour drive), Winslow, AZ (1 hour drive), Gallup, NM (1½ hour drive), and </w:t>
      </w:r>
      <w:proofErr w:type="spellStart"/>
      <w:r w:rsidR="007C7F8F">
        <w:t>Dilkon</w:t>
      </w:r>
      <w:proofErr w:type="spellEnd"/>
      <w:r w:rsidR="007C7F8F">
        <w:t>, AZ (45 min. drive) offer a wider selection of shopping and entertainment.</w:t>
      </w:r>
      <w:r w:rsidR="00766B87">
        <w:t xml:space="preserve"> </w:t>
      </w:r>
      <w:r w:rsidR="007B4A50">
        <w:t>T</w:t>
      </w:r>
      <w:r w:rsidR="00766B87">
        <w:t xml:space="preserve">he Southwest region has many other attractions such as hiking, camping, mountain biking, rafting/canoeing, fishing, skiing/snowboarding, and dozens of state and national parks in the surrounding Arizona, Utah, </w:t>
      </w:r>
      <w:r w:rsidR="009178B0">
        <w:t>and New</w:t>
      </w:r>
      <w:r w:rsidR="00766B87">
        <w:t xml:space="preserve"> Mexico and Colorado areas. While many of these activities a</w:t>
      </w:r>
      <w:r w:rsidR="009178B0">
        <w:t>re a bit of a drive (between 1-4</w:t>
      </w:r>
      <w:r w:rsidR="00766B87">
        <w:t xml:space="preserve"> hours for most), there are often </w:t>
      </w:r>
      <w:r w:rsidR="007B4A50">
        <w:t xml:space="preserve">local </w:t>
      </w:r>
      <w:r w:rsidR="00766B87">
        <w:t xml:space="preserve">groups </w:t>
      </w:r>
      <w:r w:rsidR="007B4A50">
        <w:t xml:space="preserve">traveling from the reservation </w:t>
      </w:r>
      <w:r w:rsidR="00766B87">
        <w:t xml:space="preserve">to </w:t>
      </w:r>
      <w:r w:rsidR="007B4A50">
        <w:t xml:space="preserve">the </w:t>
      </w:r>
      <w:r w:rsidR="00766B87">
        <w:t xml:space="preserve">cities or on outdoor </w:t>
      </w:r>
      <w:r w:rsidR="007B4A50">
        <w:t>adventure trips on the weekends</w:t>
      </w:r>
      <w:r w:rsidR="00766B87">
        <w:t>.</w:t>
      </w:r>
    </w:p>
    <w:p w:rsidR="00243BA2" w:rsidRDefault="00243BA2" w:rsidP="00766B87">
      <w:pPr>
        <w:jc w:val="both"/>
        <w:rPr>
          <w:b/>
        </w:rPr>
      </w:pPr>
    </w:p>
    <w:p w:rsidR="00766B87" w:rsidRDefault="00243BA2" w:rsidP="00766B87">
      <w:pPr>
        <w:jc w:val="both"/>
      </w:pPr>
      <w:r w:rsidRPr="006B67AD">
        <w:rPr>
          <w:noProof/>
        </w:rPr>
        <w:lastRenderedPageBreak/>
        <w:drawing>
          <wp:anchor distT="0" distB="0" distL="114300" distR="114300" simplePos="0" relativeHeight="251665408" behindDoc="1" locked="0" layoutInCell="1" allowOverlap="1" wp14:anchorId="6A6C4267" wp14:editId="563C64AD">
            <wp:simplePos x="0" y="0"/>
            <wp:positionH relativeFrom="margin">
              <wp:align>left</wp:align>
            </wp:positionH>
            <wp:positionV relativeFrom="paragraph">
              <wp:posOffset>8466</wp:posOffset>
            </wp:positionV>
            <wp:extent cx="4013200" cy="3071495"/>
            <wp:effectExtent l="0" t="0" r="6350" b="0"/>
            <wp:wrapTight wrapText="bothSides">
              <wp:wrapPolygon edited="0">
                <wp:start x="0" y="0"/>
                <wp:lineTo x="0" y="21435"/>
                <wp:lineTo x="21532" y="21435"/>
                <wp:lineTo x="21532" y="0"/>
                <wp:lineTo x="0" y="0"/>
              </wp:wrapPolygon>
            </wp:wrapTight>
            <wp:docPr id="1" name="Picture 1" descr="C:\Users\rreyes\AppData\Local\Microsoft\Windows\Temporary Internet Files\Content.Outlook\Y19JB6Y6\DSCN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eyes\AppData\Local\Microsoft\Windows\Temporary Internet Files\Content.Outlook\Y19JB6Y6\DSCN08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686" cy="3082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sidR="00766B87">
        <w:rPr>
          <w:b/>
        </w:rPr>
        <w:t>Experience a rich culture:</w:t>
      </w:r>
      <w:r w:rsidR="00766B87">
        <w:t xml:space="preserve">  The Hopi reservation and the Three Mesas area offer many opportunities to observe Hopi culture and traditions, including arts and crafts galleries, village tours, festivals and dances.  Throughout the year, there are dan</w:t>
      </w:r>
      <w:r w:rsidR="009178B0">
        <w:t>ces in the villages on the</w:t>
      </w:r>
      <w:r w:rsidR="00766B87">
        <w:t xml:space="preserve"> weekend, and hospital employees frequently receive invitations from patients, visitors, and co-workers to observe the festivities and learn about the Hopi culture. There are many opportunities to purchase authentic Native American arts and crafts, jewelry, and other items. </w:t>
      </w:r>
    </w:p>
    <w:p w:rsidR="00243BA2" w:rsidRPr="00B83B3F" w:rsidRDefault="00B83B3F" w:rsidP="007C7F8F">
      <w:pPr>
        <w:jc w:val="both"/>
        <w:rPr>
          <w:b/>
          <w:u w:val="single"/>
        </w:rPr>
      </w:pPr>
      <w:r w:rsidRPr="00B83B3F">
        <w:rPr>
          <w:b/>
          <w:u w:val="single"/>
        </w:rPr>
        <w:t xml:space="preserve">Picture: </w:t>
      </w:r>
      <w:r w:rsidRPr="00B83B3F">
        <w:rPr>
          <w:i/>
          <w:u w:val="single"/>
        </w:rPr>
        <w:t xml:space="preserve">HHCC Staff/Family Indian Day </w:t>
      </w:r>
    </w:p>
    <w:p w:rsidR="007B4A50" w:rsidRDefault="007C7F8F" w:rsidP="007C7F8F">
      <w:pPr>
        <w:jc w:val="both"/>
      </w:pPr>
      <w:r>
        <w:rPr>
          <w:b/>
        </w:rPr>
        <w:t>About the hospital:</w:t>
      </w:r>
      <w:r>
        <w:t xml:space="preserve"> HHCC is a small, 6-bed critical access </w:t>
      </w:r>
      <w:r w:rsidR="009E6090">
        <w:t xml:space="preserve">Indian Health Service </w:t>
      </w:r>
      <w:r>
        <w:t xml:space="preserve">hospital with a large ambulatory clinic with medical, urgent care, OB/GYN, pediatrics, emergency, optometry, dental, specialty clinics (rheumatology, cardiology, nephrology, acupuncture, etc.), physical therapy, social services, and behavior health services.  </w:t>
      </w:r>
    </w:p>
    <w:p w:rsidR="00D06031" w:rsidRDefault="00E32CCF" w:rsidP="007B4A50">
      <w:pPr>
        <w:jc w:val="both"/>
        <w:rPr>
          <w:rFonts w:cs="Times New Roman"/>
        </w:rPr>
      </w:pPr>
      <w:r w:rsidRPr="00AF0102">
        <w:rPr>
          <w:noProof/>
        </w:rPr>
        <w:drawing>
          <wp:anchor distT="0" distB="0" distL="114300" distR="114300" simplePos="0" relativeHeight="251675648" behindDoc="0" locked="0" layoutInCell="1" allowOverlap="1" wp14:anchorId="6F0BE356" wp14:editId="361D3F06">
            <wp:simplePos x="0" y="0"/>
            <wp:positionH relativeFrom="margin">
              <wp:align>right</wp:align>
            </wp:positionH>
            <wp:positionV relativeFrom="paragraph">
              <wp:posOffset>1536065</wp:posOffset>
            </wp:positionV>
            <wp:extent cx="1981200" cy="2699385"/>
            <wp:effectExtent l="0" t="0" r="0" b="5715"/>
            <wp:wrapThrough wrapText="bothSides">
              <wp:wrapPolygon edited="0">
                <wp:start x="0" y="0"/>
                <wp:lineTo x="0" y="21493"/>
                <wp:lineTo x="21392" y="21493"/>
                <wp:lineTo x="21392" y="0"/>
                <wp:lineTo x="0" y="0"/>
              </wp:wrapPolygon>
            </wp:wrapThrough>
            <wp:docPr id="10" name="Picture 10" descr="C:\Users\rreyes\AppData\Local\Microsoft\Windows\Temporary Internet Files\Content.Outlook\Y19JB6Y6\IMG_093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eyes\AppData\Local\Microsoft\Windows\Temporary Internet Files\Content.Outlook\Y19JB6Y6\IMG_093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69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031">
        <w:rPr>
          <w:rFonts w:cs="Times New Roman"/>
        </w:rPr>
        <w:t xml:space="preserve">As a </w:t>
      </w:r>
      <w:r w:rsidR="009178B0">
        <w:rPr>
          <w:rFonts w:cs="Times New Roman"/>
        </w:rPr>
        <w:t>member of a JC accredited</w:t>
      </w:r>
      <w:r w:rsidR="00667548" w:rsidRPr="00FE31AF">
        <w:rPr>
          <w:rFonts w:cs="Times New Roman"/>
        </w:rPr>
        <w:t xml:space="preserve"> Critical Access Hospital</w:t>
      </w:r>
      <w:r w:rsidR="009178B0">
        <w:rPr>
          <w:rFonts w:cs="Times New Roman"/>
        </w:rPr>
        <w:t xml:space="preserve"> and certified Primary Medical Home </w:t>
      </w:r>
      <w:r w:rsidR="00667548" w:rsidRPr="00FE31AF">
        <w:rPr>
          <w:rFonts w:cs="Times New Roman"/>
        </w:rPr>
        <w:t xml:space="preserve">, you can take pride in providing innovative health care services. Our ambulatory care setting offers primary and preventative medical services; with the facility offering a 2-bed </w:t>
      </w:r>
      <w:r w:rsidR="00D06031">
        <w:rPr>
          <w:rFonts w:cs="Times New Roman"/>
        </w:rPr>
        <w:t>bi</w:t>
      </w:r>
      <w:r w:rsidR="00DC6852">
        <w:rPr>
          <w:rFonts w:cs="Times New Roman"/>
        </w:rPr>
        <w:t>rthing unit, a 4-bed Med/</w:t>
      </w:r>
      <w:proofErr w:type="spellStart"/>
      <w:r w:rsidR="009178B0">
        <w:rPr>
          <w:rFonts w:cs="Times New Roman"/>
        </w:rPr>
        <w:t>Surg</w:t>
      </w:r>
      <w:proofErr w:type="spellEnd"/>
      <w:r w:rsidR="009178B0">
        <w:rPr>
          <w:rFonts w:cs="Times New Roman"/>
        </w:rPr>
        <w:t>, adult</w:t>
      </w:r>
      <w:r w:rsidR="00667548" w:rsidRPr="00FE31AF">
        <w:rPr>
          <w:rFonts w:cs="Times New Roman"/>
        </w:rPr>
        <w:t>/</w:t>
      </w:r>
      <w:proofErr w:type="spellStart"/>
      <w:r w:rsidR="00667548" w:rsidRPr="00FE31AF">
        <w:rPr>
          <w:rFonts w:cs="Times New Roman"/>
        </w:rPr>
        <w:t>ped</w:t>
      </w:r>
      <w:r w:rsidR="009178B0">
        <w:rPr>
          <w:rFonts w:cs="Times New Roman"/>
        </w:rPr>
        <w:t>s</w:t>
      </w:r>
      <w:proofErr w:type="spellEnd"/>
      <w:r w:rsidR="00667548" w:rsidRPr="00FE31AF">
        <w:rPr>
          <w:rFonts w:cs="Times New Roman"/>
        </w:rPr>
        <w:t xml:space="preserve"> unit support</w:t>
      </w:r>
      <w:r w:rsidR="00DC6852">
        <w:rPr>
          <w:rFonts w:cs="Times New Roman"/>
        </w:rPr>
        <w:t>ed</w:t>
      </w:r>
      <w:r w:rsidR="00667548" w:rsidRPr="00FE31AF">
        <w:rPr>
          <w:rFonts w:cs="Times New Roman"/>
        </w:rPr>
        <w:t xml:space="preserve"> b</w:t>
      </w:r>
      <w:r w:rsidR="009178B0">
        <w:rPr>
          <w:rFonts w:cs="Times New Roman"/>
        </w:rPr>
        <w:t>y a staff of 12 physicians and 6 APNs and PA-Cs</w:t>
      </w:r>
      <w:r w:rsidR="009178B0">
        <w:rPr>
          <w:rFonts w:ascii="Times New Roman" w:hAnsi="Times New Roman" w:cs="Times New Roman"/>
          <w:sz w:val="24"/>
          <w:szCs w:val="24"/>
        </w:rPr>
        <w:t xml:space="preserve"> </w:t>
      </w:r>
      <w:r w:rsidR="00667548">
        <w:rPr>
          <w:rFonts w:ascii="Times New Roman" w:hAnsi="Times New Roman" w:cs="Times New Roman"/>
          <w:sz w:val="24"/>
          <w:szCs w:val="24"/>
        </w:rPr>
        <w:t xml:space="preserve">. </w:t>
      </w:r>
      <w:r w:rsidR="00667548" w:rsidRPr="009178B0">
        <w:rPr>
          <w:rFonts w:cs="Times New Roman"/>
        </w:rPr>
        <w:t>We provide</w:t>
      </w:r>
      <w:r w:rsidR="00667548">
        <w:rPr>
          <w:rFonts w:ascii="Times New Roman" w:hAnsi="Times New Roman" w:cs="Times New Roman"/>
          <w:sz w:val="24"/>
          <w:szCs w:val="24"/>
        </w:rPr>
        <w:t xml:space="preserve"> </w:t>
      </w:r>
      <w:r w:rsidR="00667548" w:rsidRPr="00FE31AF">
        <w:rPr>
          <w:rFonts w:cs="Times New Roman"/>
        </w:rPr>
        <w:t>general family medical care, surgical follow-up, pediatric and obstetric services</w:t>
      </w:r>
      <w:r w:rsidR="00B83B3F">
        <w:rPr>
          <w:rFonts w:cs="Times New Roman"/>
        </w:rPr>
        <w:t xml:space="preserve"> with 70,000 visits a year on average</w:t>
      </w:r>
      <w:r w:rsidR="00667548" w:rsidRPr="00FE31AF">
        <w:rPr>
          <w:rFonts w:cs="Times New Roman"/>
        </w:rPr>
        <w:t>. An eye clinic, staffed by 2 optometrists, provides refraction and general</w:t>
      </w:r>
      <w:r w:rsidR="00B83B3F">
        <w:rPr>
          <w:rFonts w:cs="Times New Roman"/>
        </w:rPr>
        <w:t xml:space="preserve"> clinical</w:t>
      </w:r>
      <w:r w:rsidR="00667548" w:rsidRPr="00FE31AF">
        <w:rPr>
          <w:rFonts w:cs="Times New Roman"/>
        </w:rPr>
        <w:t xml:space="preserve"> eye care. 7 d</w:t>
      </w:r>
      <w:r w:rsidR="009178B0">
        <w:rPr>
          <w:rFonts w:cs="Times New Roman"/>
        </w:rPr>
        <w:t xml:space="preserve">entists stationed at the HHCC </w:t>
      </w:r>
      <w:r w:rsidR="00667548" w:rsidRPr="00FE31AF">
        <w:rPr>
          <w:rFonts w:cs="Times New Roman"/>
        </w:rPr>
        <w:t xml:space="preserve">provide </w:t>
      </w:r>
      <w:r w:rsidR="009178B0">
        <w:rPr>
          <w:rFonts w:cs="Times New Roman"/>
        </w:rPr>
        <w:t xml:space="preserve">wide ranging </w:t>
      </w:r>
      <w:r w:rsidR="00667548" w:rsidRPr="00FE31AF">
        <w:rPr>
          <w:rFonts w:cs="Times New Roman"/>
        </w:rPr>
        <w:t>dental services. Major trauma, acute surgical emergencies</w:t>
      </w:r>
      <w:r w:rsidR="00D06031">
        <w:rPr>
          <w:rFonts w:cs="Times New Roman"/>
        </w:rPr>
        <w:t xml:space="preserve"> and</w:t>
      </w:r>
      <w:r w:rsidR="00D06031" w:rsidRPr="00D06031">
        <w:rPr>
          <w:rFonts w:cs="Times New Roman"/>
        </w:rPr>
        <w:t xml:space="preserve"> </w:t>
      </w:r>
      <w:r w:rsidR="00D06031" w:rsidRPr="00FE31AF">
        <w:rPr>
          <w:rFonts w:cs="Times New Roman"/>
        </w:rPr>
        <w:t xml:space="preserve">high-risk obstetric patients are </w:t>
      </w:r>
      <w:r w:rsidR="009178B0">
        <w:rPr>
          <w:rFonts w:cs="Times New Roman"/>
        </w:rPr>
        <w:t>stabilized</w:t>
      </w:r>
      <w:r w:rsidR="00B83B3F">
        <w:rPr>
          <w:rFonts w:cs="Times New Roman"/>
        </w:rPr>
        <w:t xml:space="preserve"> in our ED</w:t>
      </w:r>
      <w:r w:rsidR="009178B0">
        <w:rPr>
          <w:rFonts w:cs="Times New Roman"/>
        </w:rPr>
        <w:t xml:space="preserve">, then </w:t>
      </w:r>
      <w:r w:rsidR="00D06031" w:rsidRPr="00FE31AF">
        <w:rPr>
          <w:rFonts w:cs="Times New Roman"/>
        </w:rPr>
        <w:t xml:space="preserve">transported to </w:t>
      </w:r>
      <w:r w:rsidR="009178B0">
        <w:rPr>
          <w:rFonts w:cs="Times New Roman"/>
        </w:rPr>
        <w:t xml:space="preserve">regional hospitals with whom we have great </w:t>
      </w:r>
      <w:r w:rsidR="00B83B3F">
        <w:rPr>
          <w:rFonts w:cs="Times New Roman"/>
        </w:rPr>
        <w:t xml:space="preserve">network </w:t>
      </w:r>
      <w:r w:rsidR="009178B0">
        <w:rPr>
          <w:rFonts w:cs="Times New Roman"/>
        </w:rPr>
        <w:t>partnerships developed</w:t>
      </w:r>
      <w:r w:rsidRPr="00AF0102">
        <w:rPr>
          <w:noProof/>
        </w:rPr>
        <w:drawing>
          <wp:anchor distT="0" distB="0" distL="114300" distR="114300" simplePos="0" relativeHeight="251673600" behindDoc="1" locked="0" layoutInCell="1" allowOverlap="1" wp14:anchorId="26B7B361" wp14:editId="70695CBD">
            <wp:simplePos x="0" y="0"/>
            <wp:positionH relativeFrom="margin">
              <wp:posOffset>0</wp:posOffset>
            </wp:positionH>
            <wp:positionV relativeFrom="paragraph">
              <wp:posOffset>1517015</wp:posOffset>
            </wp:positionV>
            <wp:extent cx="3615055" cy="2718435"/>
            <wp:effectExtent l="0" t="0" r="4445" b="5715"/>
            <wp:wrapTight wrapText="bothSides">
              <wp:wrapPolygon edited="0">
                <wp:start x="0" y="0"/>
                <wp:lineTo x="0" y="21494"/>
                <wp:lineTo x="21513" y="21494"/>
                <wp:lineTo x="21513" y="0"/>
                <wp:lineTo x="0" y="0"/>
              </wp:wrapPolygon>
            </wp:wrapTight>
            <wp:docPr id="9" name="Picture 9" descr="C:\Users\rreyes\AppData\Local\Microsoft\Windows\Temporary Internet Files\Content.Outlook\Y19JB6Y6\IMG_097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eyes\AppData\Local\Microsoft\Windows\Temporary Internet Files\Content.Outlook\Y19JB6Y6\IMG_0979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5055" cy="271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031" w:rsidRPr="00FE31AF">
        <w:rPr>
          <w:rFonts w:cs="Times New Roman"/>
        </w:rPr>
        <w:t>.</w:t>
      </w:r>
      <w:r w:rsidRPr="00E32CCF">
        <w:rPr>
          <w:noProof/>
        </w:rPr>
        <w:t xml:space="preserve"> </w:t>
      </w:r>
    </w:p>
    <w:p w:rsidR="00243BA2" w:rsidRDefault="00E32CCF" w:rsidP="007B4A50">
      <w:pPr>
        <w:jc w:val="both"/>
        <w:rPr>
          <w:b/>
        </w:rPr>
      </w:pPr>
      <w:r w:rsidRPr="006B67AD">
        <w:rPr>
          <w:noProof/>
        </w:rPr>
        <w:lastRenderedPageBreak/>
        <w:drawing>
          <wp:anchor distT="0" distB="0" distL="114300" distR="114300" simplePos="0" relativeHeight="251671552" behindDoc="1" locked="0" layoutInCell="1" allowOverlap="1" wp14:anchorId="76A23EDD" wp14:editId="49529E0B">
            <wp:simplePos x="0" y="0"/>
            <wp:positionH relativeFrom="margin">
              <wp:posOffset>3600450</wp:posOffset>
            </wp:positionH>
            <wp:positionV relativeFrom="paragraph">
              <wp:posOffset>314325</wp:posOffset>
            </wp:positionV>
            <wp:extent cx="3086100" cy="2379980"/>
            <wp:effectExtent l="0" t="0" r="0" b="1270"/>
            <wp:wrapTopAndBottom/>
            <wp:docPr id="7" name="Picture 7" descr="C:\Users\rreyes\AppData\Local\Microsoft\Windows\Temporary Internet Files\Content.Outlook\Y19JB6Y6\IMG_086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eyes\AppData\Local\Microsoft\Windows\Temporary Internet Files\Content.Outlook\Y19JB6Y6\IMG_0869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379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4A50" w:rsidRDefault="00E32CCF" w:rsidP="007B4A50">
      <w:pPr>
        <w:jc w:val="both"/>
      </w:pPr>
      <w:r w:rsidRPr="006B67AD">
        <w:rPr>
          <w:noProof/>
        </w:rPr>
        <w:drawing>
          <wp:anchor distT="0" distB="0" distL="114300" distR="114300" simplePos="0" relativeHeight="251669504" behindDoc="1" locked="0" layoutInCell="1" allowOverlap="1" wp14:anchorId="72D60233" wp14:editId="171F415C">
            <wp:simplePos x="0" y="0"/>
            <wp:positionH relativeFrom="margin">
              <wp:posOffset>-95250</wp:posOffset>
            </wp:positionH>
            <wp:positionV relativeFrom="paragraph">
              <wp:posOffset>0</wp:posOffset>
            </wp:positionV>
            <wp:extent cx="3188335" cy="2391410"/>
            <wp:effectExtent l="0" t="0" r="0" b="8890"/>
            <wp:wrapTight wrapText="bothSides">
              <wp:wrapPolygon edited="0">
                <wp:start x="0" y="0"/>
                <wp:lineTo x="0" y="21508"/>
                <wp:lineTo x="21424" y="21508"/>
                <wp:lineTo x="21424" y="0"/>
                <wp:lineTo x="0" y="0"/>
              </wp:wrapPolygon>
            </wp:wrapTight>
            <wp:docPr id="4" name="Picture 4" descr="C:\Users\rreyes\AppData\Local\Microsoft\Windows\Temporary Internet Files\Content.Outlook\Y19JB6Y6\IMG_08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eyes\AppData\Local\Microsoft\Windows\Temporary Internet Files\Content.Outlook\Y19JB6Y6\IMG_0875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8335" cy="239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F8F">
        <w:t xml:space="preserve"> </w:t>
      </w:r>
    </w:p>
    <w:p w:rsidR="00243BA2" w:rsidRPr="00E32CCF" w:rsidRDefault="00E32CCF" w:rsidP="00E32CCF">
      <w:pPr>
        <w:autoSpaceDE w:val="0"/>
        <w:autoSpaceDN w:val="0"/>
        <w:adjustRightInd w:val="0"/>
        <w:spacing w:after="0" w:line="240" w:lineRule="auto"/>
        <w:rPr>
          <w:b/>
        </w:rPr>
      </w:pPr>
      <w:r>
        <w:rPr>
          <w:b/>
        </w:rPr>
        <w:t xml:space="preserve">Find the </w:t>
      </w:r>
      <w:r w:rsidR="00243BA2">
        <w:rPr>
          <w:b/>
        </w:rPr>
        <w:t xml:space="preserve">adventurer in you!  </w:t>
      </w:r>
    </w:p>
    <w:p w:rsidR="009E6090" w:rsidRDefault="00B462B3" w:rsidP="007B4A50">
      <w:pPr>
        <w:jc w:val="both"/>
      </w:pPr>
      <w:r w:rsidRPr="00FA2EF4">
        <w:rPr>
          <w:highlight w:val="yellow"/>
        </w:rPr>
        <w:t>We can schedule a site visit to meet our Medical Staff and explore all we have to offer.</w:t>
      </w:r>
      <w:r w:rsidRPr="006B65BB">
        <w:t> </w:t>
      </w:r>
      <w:r w:rsidR="007B4A50">
        <w:t>If you</w:t>
      </w:r>
      <w:r w:rsidR="009E6090">
        <w:t xml:space="preserve"> are</w:t>
      </w:r>
      <w:r w:rsidR="007B4A50">
        <w:t xml:space="preserve"> looking for a cha</w:t>
      </w:r>
      <w:r>
        <w:t>l</w:t>
      </w:r>
      <w:r w:rsidR="009178B0">
        <w:t>lenging and fulfilling medical</w:t>
      </w:r>
      <w:r w:rsidR="007B4A50">
        <w:t xml:space="preserve"> practice with ample opportunities to improve clinical skills, want to be an instrumental member in developing new clinical services, and are interested in experiencing two unique and rich Native American cultures, all within a day trip of numerous outdoor and urban activities, the </w:t>
      </w:r>
      <w:r>
        <w:t xml:space="preserve">Hopi Health Care Center </w:t>
      </w:r>
      <w:r w:rsidR="007B4A50">
        <w:t>has a position for you</w:t>
      </w:r>
      <w:r w:rsidR="00243BA2">
        <w:t>!</w:t>
      </w:r>
      <w:r w:rsidR="007B4A50">
        <w:t xml:space="preserve">  </w:t>
      </w:r>
      <w:r w:rsidR="009E6090">
        <w:t xml:space="preserve">  </w:t>
      </w:r>
    </w:p>
    <w:p w:rsidR="00B462B3" w:rsidRPr="00B462B3" w:rsidRDefault="00B462B3" w:rsidP="00B462B3">
      <w:pPr>
        <w:spacing w:after="200" w:line="276" w:lineRule="auto"/>
        <w:rPr>
          <w:rFonts w:ascii="Calibri" w:hAnsi="Calibri" w:cs="Times New Roman"/>
          <w:b/>
        </w:rPr>
      </w:pPr>
      <w:bookmarkStart w:id="1" w:name="_MailAutoSig"/>
      <w:r w:rsidRPr="00B462B3">
        <w:rPr>
          <w:rFonts w:ascii="Calibri" w:hAnsi="Calibri" w:cs="Times New Roman"/>
          <w:b/>
        </w:rPr>
        <w:t>For m</w:t>
      </w:r>
      <w:r w:rsidR="00FE31AF">
        <w:rPr>
          <w:rFonts w:ascii="Calibri" w:hAnsi="Calibri" w:cs="Times New Roman"/>
          <w:b/>
        </w:rPr>
        <w:t>ore information about the Hopi</w:t>
      </w:r>
      <w:r w:rsidRPr="00B462B3">
        <w:rPr>
          <w:rFonts w:ascii="Calibri" w:hAnsi="Calibri" w:cs="Times New Roman"/>
          <w:b/>
        </w:rPr>
        <w:t xml:space="preserve"> Provider Opportunities, please contact: </w:t>
      </w:r>
    </w:p>
    <w:p w:rsidR="00B462B3" w:rsidRPr="00B462B3" w:rsidRDefault="00B462B3" w:rsidP="00B462B3">
      <w:pPr>
        <w:spacing w:after="200" w:line="276" w:lineRule="auto"/>
        <w:rPr>
          <w:rFonts w:ascii="Calibri" w:hAnsi="Calibri" w:cs="Times New Roman"/>
          <w:b/>
        </w:rPr>
      </w:pPr>
      <w:r w:rsidRPr="00B462B3">
        <w:rPr>
          <w:rFonts w:ascii="Calibri" w:hAnsi="Calibri" w:cs="Times New Roman"/>
          <w:b/>
          <w:noProof/>
        </w:rPr>
        <w:t>Kevin Long</w:t>
      </w:r>
      <w:r w:rsidRPr="00B462B3">
        <w:rPr>
          <w:rFonts w:ascii="Calibri" w:hAnsi="Calibri" w:cs="Times New Roman"/>
          <w:b/>
        </w:rPr>
        <w:t xml:space="preserve">, Health Profession Recruiter at </w:t>
      </w:r>
      <w:r>
        <w:rPr>
          <w:rFonts w:ascii="Calibri" w:hAnsi="Calibri" w:cs="Times New Roman"/>
          <w:b/>
        </w:rPr>
        <w:t xml:space="preserve">602-364-5178 or </w:t>
      </w:r>
      <w:hyperlink r:id="rId12" w:history="1">
        <w:r w:rsidRPr="00B462B3">
          <w:rPr>
            <w:rFonts w:ascii="Calibri" w:hAnsi="Calibri" w:cs="Times New Roman"/>
            <w:b/>
            <w:color w:val="0563C1"/>
            <w:u w:val="single"/>
          </w:rPr>
          <w:t>kevin.long@ihs.gov</w:t>
        </w:r>
      </w:hyperlink>
      <w:r>
        <w:rPr>
          <w:rFonts w:ascii="Calibri" w:hAnsi="Calibri" w:cs="Times New Roman"/>
          <w:b/>
          <w:color w:val="0563C1"/>
          <w:u w:val="single"/>
        </w:rPr>
        <w:t xml:space="preserve"> </w:t>
      </w:r>
    </w:p>
    <w:bookmarkEnd w:id="1"/>
    <w:p w:rsidR="009E6090" w:rsidRPr="009E6090" w:rsidRDefault="009E6090" w:rsidP="007B4A50">
      <w:pPr>
        <w:rPr>
          <w:rFonts w:eastAsia="Calibri" w:cs="Arial"/>
          <w:b/>
          <w:noProof/>
          <w:color w:val="538135"/>
          <w:sz w:val="24"/>
          <w:szCs w:val="24"/>
        </w:rPr>
      </w:pPr>
    </w:p>
    <w:sectPr w:rsidR="009E6090" w:rsidRPr="009E6090" w:rsidSect="009E6090">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AD"/>
    <w:rsid w:val="0001781E"/>
    <w:rsid w:val="00166607"/>
    <w:rsid w:val="00243BA2"/>
    <w:rsid w:val="002F39DE"/>
    <w:rsid w:val="00350D56"/>
    <w:rsid w:val="003D57A2"/>
    <w:rsid w:val="00667548"/>
    <w:rsid w:val="006B67AD"/>
    <w:rsid w:val="007601A2"/>
    <w:rsid w:val="00766B87"/>
    <w:rsid w:val="007B4A50"/>
    <w:rsid w:val="007C7F8F"/>
    <w:rsid w:val="009178B0"/>
    <w:rsid w:val="009E6090"/>
    <w:rsid w:val="00A042E4"/>
    <w:rsid w:val="00AF0102"/>
    <w:rsid w:val="00B462B3"/>
    <w:rsid w:val="00B83216"/>
    <w:rsid w:val="00B83B3F"/>
    <w:rsid w:val="00D06031"/>
    <w:rsid w:val="00DC6852"/>
    <w:rsid w:val="00E32CCF"/>
    <w:rsid w:val="00EA03A7"/>
    <w:rsid w:val="00FA2EF4"/>
    <w:rsid w:val="00F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caf,#e2e9f6"/>
      <o:colormenu v:ext="edit" fillcolor="#e2e9f6"/>
    </o:shapedefaults>
    <o:shapelayout v:ext="edit">
      <o:idmap v:ext="edit" data="1"/>
    </o:shapelayout>
  </w:shapeDefaults>
  <w:decimalSymbol w:val="."/>
  <w:listSeparator w:val=","/>
  <w15:chartTrackingRefBased/>
  <w15:docId w15:val="{0E43D48A-46B6-4F95-B106-174B0F4F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BA2"/>
    <w:rPr>
      <w:color w:val="0563C1" w:themeColor="hyperlink"/>
      <w:u w:val="single"/>
    </w:rPr>
  </w:style>
  <w:style w:type="paragraph" w:styleId="BalloonText">
    <w:name w:val="Balloon Text"/>
    <w:basedOn w:val="Normal"/>
    <w:link w:val="BalloonTextChar"/>
    <w:uiPriority w:val="99"/>
    <w:semiHidden/>
    <w:unhideWhenUsed/>
    <w:rsid w:val="009E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kevin.long@ih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Rebecca (IHS/PHX)</dc:creator>
  <cp:keywords/>
  <dc:description/>
  <cp:lastModifiedBy>Long, Kevin (IHS/PHX)</cp:lastModifiedBy>
  <cp:revision>3</cp:revision>
  <cp:lastPrinted>2015-06-25T17:07:00Z</cp:lastPrinted>
  <dcterms:created xsi:type="dcterms:W3CDTF">2018-01-04T23:47:00Z</dcterms:created>
  <dcterms:modified xsi:type="dcterms:W3CDTF">2018-06-28T19:02:00Z</dcterms:modified>
</cp:coreProperties>
</file>