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CE946" w14:textId="5CF96B0D" w:rsidR="00E04FCA" w:rsidRPr="00560500" w:rsidRDefault="00E04FCA" w:rsidP="00E04FCA">
      <w:pPr>
        <w:spacing w:after="0" w:line="240" w:lineRule="auto"/>
        <w:jc w:val="center"/>
        <w:rPr>
          <w:rFonts w:ascii="Arial" w:eastAsia="Times New Roman" w:hAnsi="Arial" w:cs="Arial"/>
          <w:color w:val="33475B"/>
          <w:sz w:val="24"/>
          <w:szCs w:val="24"/>
        </w:rPr>
      </w:pPr>
    </w:p>
    <w:p w14:paraId="1988B108" w14:textId="471A35A2" w:rsidR="00E04FCA" w:rsidRPr="00560500" w:rsidRDefault="000564F4" w:rsidP="00E04FCA">
      <w:pPr>
        <w:spacing w:after="0" w:line="240" w:lineRule="auto"/>
        <w:jc w:val="center"/>
        <w:rPr>
          <w:rFonts w:ascii="Arial" w:hAnsi="Arial" w:cs="Arial"/>
          <w:b/>
          <w:bCs/>
          <w:color w:val="C45911" w:themeColor="accent2" w:themeShade="BF"/>
          <w:sz w:val="36"/>
          <w:szCs w:val="36"/>
        </w:rPr>
      </w:pPr>
      <w:r w:rsidRPr="00560500">
        <w:rPr>
          <w:rFonts w:ascii="Arial" w:hAnsi="Arial" w:cs="Arial"/>
          <w:b/>
          <w:bCs/>
          <w:noProof/>
          <w:color w:val="C45911" w:themeColor="accent2" w:themeShade="BF"/>
          <w:sz w:val="36"/>
          <w:szCs w:val="36"/>
        </w:rPr>
        <w:drawing>
          <wp:anchor distT="0" distB="0" distL="114300" distR="114300" simplePos="0" relativeHeight="251658240" behindDoc="0" locked="0" layoutInCell="1" allowOverlap="1" wp14:anchorId="4297A02B" wp14:editId="2AC8AD32">
            <wp:simplePos x="0" y="0"/>
            <wp:positionH relativeFrom="column">
              <wp:posOffset>819150</wp:posOffset>
            </wp:positionH>
            <wp:positionV relativeFrom="paragraph">
              <wp:posOffset>183515</wp:posOffset>
            </wp:positionV>
            <wp:extent cx="4962525" cy="18158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962525" cy="1815881"/>
                    </a:xfrm>
                    <a:prstGeom prst="rect">
                      <a:avLst/>
                    </a:prstGeom>
                  </pic:spPr>
                </pic:pic>
              </a:graphicData>
            </a:graphic>
            <wp14:sizeRelH relativeFrom="margin">
              <wp14:pctWidth>0</wp14:pctWidth>
            </wp14:sizeRelH>
            <wp14:sizeRelV relativeFrom="margin">
              <wp14:pctHeight>0</wp14:pctHeight>
            </wp14:sizeRelV>
          </wp:anchor>
        </w:drawing>
      </w:r>
    </w:p>
    <w:p w14:paraId="063A9D8B" w14:textId="6A793604" w:rsidR="00E04FCA" w:rsidRPr="00560500" w:rsidRDefault="00E04FCA" w:rsidP="00E04FCA">
      <w:pPr>
        <w:spacing w:after="0" w:line="240" w:lineRule="auto"/>
        <w:jc w:val="center"/>
        <w:rPr>
          <w:rFonts w:ascii="Arial" w:hAnsi="Arial" w:cs="Arial"/>
          <w:b/>
          <w:bCs/>
          <w:color w:val="C45911" w:themeColor="accent2" w:themeShade="BF"/>
          <w:sz w:val="36"/>
          <w:szCs w:val="36"/>
        </w:rPr>
      </w:pPr>
    </w:p>
    <w:p w14:paraId="3DC2CD58" w14:textId="4367C31D" w:rsidR="00E04FCA" w:rsidRPr="00560500" w:rsidRDefault="00E04FCA" w:rsidP="00E04FCA">
      <w:pPr>
        <w:spacing w:after="0" w:line="240" w:lineRule="auto"/>
        <w:jc w:val="center"/>
        <w:rPr>
          <w:rFonts w:ascii="Arial" w:hAnsi="Arial" w:cs="Arial"/>
          <w:b/>
          <w:bCs/>
          <w:color w:val="C45911" w:themeColor="accent2" w:themeShade="BF"/>
          <w:sz w:val="36"/>
          <w:szCs w:val="36"/>
        </w:rPr>
      </w:pPr>
    </w:p>
    <w:p w14:paraId="13572FF8" w14:textId="2A9312B5" w:rsidR="00E04FCA" w:rsidRPr="00560500" w:rsidRDefault="00E04FCA" w:rsidP="00E04FCA">
      <w:pPr>
        <w:spacing w:after="0" w:line="240" w:lineRule="auto"/>
        <w:jc w:val="center"/>
        <w:rPr>
          <w:rFonts w:ascii="Arial" w:hAnsi="Arial" w:cs="Arial"/>
          <w:b/>
          <w:bCs/>
          <w:color w:val="C45911" w:themeColor="accent2" w:themeShade="BF"/>
          <w:sz w:val="36"/>
          <w:szCs w:val="36"/>
        </w:rPr>
      </w:pPr>
    </w:p>
    <w:p w14:paraId="7BBC1EBB" w14:textId="3876A926" w:rsidR="00E04FCA" w:rsidRPr="00560500" w:rsidRDefault="00E04FCA" w:rsidP="00E04FCA">
      <w:pPr>
        <w:spacing w:after="0" w:line="240" w:lineRule="auto"/>
        <w:jc w:val="center"/>
        <w:rPr>
          <w:rFonts w:ascii="Arial" w:hAnsi="Arial" w:cs="Arial"/>
          <w:b/>
          <w:bCs/>
          <w:color w:val="C45911" w:themeColor="accent2" w:themeShade="BF"/>
          <w:sz w:val="36"/>
          <w:szCs w:val="36"/>
        </w:rPr>
      </w:pPr>
    </w:p>
    <w:p w14:paraId="7C65F90F" w14:textId="77777777" w:rsidR="00E04FCA" w:rsidRPr="00560500" w:rsidRDefault="00E04FCA" w:rsidP="00E04FCA">
      <w:pPr>
        <w:spacing w:after="0" w:line="240" w:lineRule="auto"/>
        <w:jc w:val="center"/>
        <w:rPr>
          <w:rFonts w:ascii="Arial" w:hAnsi="Arial" w:cs="Arial"/>
          <w:b/>
          <w:bCs/>
          <w:color w:val="C45911" w:themeColor="accent2" w:themeShade="BF"/>
          <w:sz w:val="36"/>
          <w:szCs w:val="36"/>
        </w:rPr>
      </w:pPr>
    </w:p>
    <w:p w14:paraId="60F81D6E" w14:textId="77777777" w:rsidR="00C221CC" w:rsidRDefault="00C221CC" w:rsidP="00E04FCA">
      <w:pPr>
        <w:spacing w:after="0" w:line="240" w:lineRule="auto"/>
        <w:jc w:val="center"/>
        <w:rPr>
          <w:rFonts w:ascii="Arial" w:hAnsi="Arial" w:cs="Arial"/>
          <w:b/>
          <w:bCs/>
          <w:color w:val="C45911" w:themeColor="accent2" w:themeShade="BF"/>
          <w:sz w:val="36"/>
          <w:szCs w:val="36"/>
        </w:rPr>
      </w:pPr>
    </w:p>
    <w:p w14:paraId="3510FB23" w14:textId="77777777" w:rsidR="00C221CC" w:rsidRDefault="00C221CC" w:rsidP="00E04FCA">
      <w:pPr>
        <w:spacing w:after="0" w:line="240" w:lineRule="auto"/>
        <w:jc w:val="center"/>
        <w:rPr>
          <w:rFonts w:ascii="Arial" w:hAnsi="Arial" w:cs="Arial"/>
          <w:b/>
          <w:bCs/>
          <w:color w:val="C45911" w:themeColor="accent2" w:themeShade="BF"/>
          <w:sz w:val="36"/>
          <w:szCs w:val="36"/>
        </w:rPr>
      </w:pPr>
    </w:p>
    <w:p w14:paraId="3A8DC8DE" w14:textId="1E8ECB1A" w:rsidR="00E04FCA" w:rsidRPr="00560500" w:rsidRDefault="00E04FCA" w:rsidP="00E04FCA">
      <w:pPr>
        <w:spacing w:after="0" w:line="240" w:lineRule="auto"/>
        <w:jc w:val="center"/>
        <w:rPr>
          <w:rFonts w:ascii="Arial" w:eastAsia="Times New Roman" w:hAnsi="Arial" w:cs="Arial"/>
          <w:color w:val="33475B"/>
          <w:sz w:val="28"/>
          <w:szCs w:val="28"/>
        </w:rPr>
      </w:pPr>
      <w:r w:rsidRPr="00560500">
        <w:rPr>
          <w:rFonts w:ascii="Arial" w:hAnsi="Arial" w:cs="Arial"/>
          <w:b/>
          <w:bCs/>
          <w:color w:val="C45911" w:themeColor="accent2" w:themeShade="BF"/>
          <w:sz w:val="36"/>
          <w:szCs w:val="36"/>
        </w:rPr>
        <w:t>Pillars of Global Health</w:t>
      </w:r>
      <w:r w:rsidR="00C221CC">
        <w:rPr>
          <w:rFonts w:ascii="Arial" w:hAnsi="Arial" w:cs="Arial"/>
          <w:b/>
          <w:bCs/>
          <w:color w:val="C45911" w:themeColor="accent2" w:themeShade="BF"/>
          <w:sz w:val="36"/>
          <w:szCs w:val="36"/>
        </w:rPr>
        <w:t>:</w:t>
      </w:r>
    </w:p>
    <w:p w14:paraId="6C5FCD74" w14:textId="77777777" w:rsidR="00E04FCA" w:rsidRPr="00560500" w:rsidRDefault="00E04FCA" w:rsidP="00E04FCA">
      <w:pPr>
        <w:spacing w:after="0" w:line="240" w:lineRule="auto"/>
        <w:jc w:val="center"/>
        <w:rPr>
          <w:rFonts w:ascii="Arial" w:hAnsi="Arial" w:cs="Arial"/>
          <w:b/>
          <w:bCs/>
          <w:i/>
          <w:iCs/>
          <w:color w:val="ED7D31" w:themeColor="accent2"/>
          <w:sz w:val="36"/>
          <w:szCs w:val="36"/>
        </w:rPr>
      </w:pPr>
      <w:r w:rsidRPr="00F7745E">
        <w:rPr>
          <w:rFonts w:ascii="Arial" w:hAnsi="Arial" w:cs="Arial"/>
          <w:b/>
          <w:bCs/>
          <w:i/>
          <w:iCs/>
          <w:color w:val="C45911" w:themeColor="accent2" w:themeShade="BF"/>
          <w:sz w:val="36"/>
          <w:szCs w:val="36"/>
        </w:rPr>
        <w:t xml:space="preserve">Building Competencies for </w:t>
      </w:r>
      <w:r w:rsidRPr="00560500">
        <w:rPr>
          <w:rFonts w:ascii="Arial" w:hAnsi="Arial" w:cs="Arial"/>
          <w:b/>
          <w:bCs/>
          <w:i/>
          <w:iCs/>
          <w:color w:val="C45911" w:themeColor="accent2" w:themeShade="BF"/>
          <w:sz w:val="36"/>
          <w:szCs w:val="36"/>
        </w:rPr>
        <w:t>Global Health Engagement</w:t>
      </w:r>
    </w:p>
    <w:p w14:paraId="3259CF0E" w14:textId="77777777" w:rsidR="00E04FCA" w:rsidRPr="00560500" w:rsidRDefault="00E04FCA" w:rsidP="00E04FCA">
      <w:pPr>
        <w:spacing w:line="240" w:lineRule="auto"/>
        <w:textAlignment w:val="baseline"/>
        <w:rPr>
          <w:rFonts w:ascii="Arial" w:eastAsia="Times New Roman" w:hAnsi="Arial" w:cs="Arial"/>
          <w:b/>
          <w:bCs/>
          <w:color w:val="ED7D31" w:themeColor="accent2"/>
          <w:sz w:val="32"/>
          <w:szCs w:val="32"/>
          <w:bdr w:val="none" w:sz="0" w:space="0" w:color="auto" w:frame="1"/>
        </w:rPr>
      </w:pPr>
    </w:p>
    <w:p w14:paraId="65182273" w14:textId="0C947908" w:rsidR="00706102" w:rsidRPr="00706102" w:rsidRDefault="00706102" w:rsidP="00706102">
      <w:pPr>
        <w:spacing w:line="240" w:lineRule="auto"/>
        <w:textAlignment w:val="baseline"/>
        <w:rPr>
          <w:rFonts w:ascii="Arial" w:hAnsi="Arial" w:cs="Arial"/>
          <w:b/>
          <w:bCs/>
          <w:color w:val="C45911" w:themeColor="accent2" w:themeShade="BF"/>
          <w:sz w:val="36"/>
          <w:szCs w:val="36"/>
        </w:rPr>
      </w:pPr>
      <w:r w:rsidRPr="00706102">
        <w:rPr>
          <w:rFonts w:ascii="Arial" w:hAnsi="Arial" w:cs="Arial"/>
          <w:b/>
          <w:bCs/>
          <w:color w:val="C45911" w:themeColor="accent2" w:themeShade="BF"/>
          <w:sz w:val="36"/>
          <w:szCs w:val="36"/>
        </w:rPr>
        <w:t>C</w:t>
      </w:r>
      <w:r w:rsidR="000564F4">
        <w:rPr>
          <w:rFonts w:ascii="Arial" w:hAnsi="Arial" w:cs="Arial"/>
          <w:b/>
          <w:bCs/>
          <w:color w:val="C45911" w:themeColor="accent2" w:themeShade="BF"/>
          <w:sz w:val="36"/>
          <w:szCs w:val="36"/>
        </w:rPr>
        <w:t>OMPANY BACKGROUNDS</w:t>
      </w:r>
    </w:p>
    <w:p w14:paraId="69EE8B90" w14:textId="75E5CD31" w:rsidR="00706102" w:rsidRPr="00560500" w:rsidRDefault="00706102" w:rsidP="00706102">
      <w:pPr>
        <w:pStyle w:val="NormalWeb"/>
        <w:spacing w:before="0" w:beforeAutospacing="0" w:after="160" w:afterAutospacing="0"/>
        <w:rPr>
          <w:rFonts w:ascii="Arial" w:hAnsi="Arial" w:cs="Arial"/>
          <w:b/>
          <w:bCs/>
          <w:color w:val="ED7D31" w:themeColor="accent2"/>
          <w:sz w:val="32"/>
          <w:szCs w:val="32"/>
          <w:bdr w:val="none" w:sz="0" w:space="0" w:color="auto" w:frame="1"/>
        </w:rPr>
      </w:pPr>
      <w:r w:rsidRPr="00560500">
        <w:rPr>
          <w:rFonts w:ascii="Arial" w:hAnsi="Arial" w:cs="Arial"/>
          <w:color w:val="000000"/>
        </w:rPr>
        <w:t>Th</w:t>
      </w:r>
      <w:r w:rsidR="00305FF5">
        <w:rPr>
          <w:rFonts w:ascii="Arial" w:hAnsi="Arial" w:cs="Arial"/>
          <w:color w:val="000000"/>
        </w:rPr>
        <w:t xml:space="preserve">ese global health modules have </w:t>
      </w:r>
      <w:r w:rsidRPr="00560500">
        <w:rPr>
          <w:rFonts w:ascii="Arial" w:hAnsi="Arial" w:cs="Arial"/>
          <w:color w:val="000000"/>
        </w:rPr>
        <w:t xml:space="preserve">been </w:t>
      </w:r>
      <w:r w:rsidR="002A78C9">
        <w:rPr>
          <w:rFonts w:ascii="Arial" w:hAnsi="Arial" w:cs="Arial"/>
          <w:color w:val="000000"/>
        </w:rPr>
        <w:t xml:space="preserve">jointly </w:t>
      </w:r>
      <w:r w:rsidRPr="00560500">
        <w:rPr>
          <w:rFonts w:ascii="Arial" w:hAnsi="Arial" w:cs="Arial"/>
          <w:color w:val="000000"/>
        </w:rPr>
        <w:t xml:space="preserve">developed </w:t>
      </w:r>
      <w:r w:rsidR="00410FE4">
        <w:rPr>
          <w:rFonts w:ascii="Arial" w:hAnsi="Arial" w:cs="Arial"/>
          <w:color w:val="000000"/>
        </w:rPr>
        <w:t xml:space="preserve">by </w:t>
      </w:r>
      <w:r w:rsidRPr="00560500">
        <w:rPr>
          <w:rFonts w:ascii="Arial" w:hAnsi="Arial" w:cs="Arial"/>
          <w:color w:val="000000"/>
        </w:rPr>
        <w:t xml:space="preserve">Child Family Health International, CFHI, and </w:t>
      </w:r>
      <w:proofErr w:type="spellStart"/>
      <w:r w:rsidRPr="00560500">
        <w:rPr>
          <w:rFonts w:ascii="Arial" w:hAnsi="Arial" w:cs="Arial"/>
          <w:color w:val="000000"/>
        </w:rPr>
        <w:t>Aperian</w:t>
      </w:r>
      <w:proofErr w:type="spellEnd"/>
      <w:r w:rsidRPr="00560500">
        <w:rPr>
          <w:rFonts w:ascii="Arial" w:hAnsi="Arial" w:cs="Arial"/>
          <w:color w:val="000000"/>
        </w:rPr>
        <w:t xml:space="preserve"> Global. </w:t>
      </w:r>
    </w:p>
    <w:p w14:paraId="7F6D01D4" w14:textId="65DB37D6" w:rsidR="00706102" w:rsidRPr="00560500" w:rsidRDefault="00000000" w:rsidP="00706102">
      <w:pPr>
        <w:pStyle w:val="NormalWeb"/>
        <w:spacing w:before="0" w:beforeAutospacing="0" w:after="160" w:afterAutospacing="0"/>
        <w:rPr>
          <w:rFonts w:ascii="Arial" w:hAnsi="Arial" w:cs="Arial"/>
          <w:color w:val="000000"/>
        </w:rPr>
      </w:pPr>
      <w:hyperlink r:id="rId8" w:history="1">
        <w:r w:rsidR="00706102" w:rsidRPr="005210DB">
          <w:rPr>
            <w:rStyle w:val="Hyperlink"/>
            <w:rFonts w:ascii="Arial" w:hAnsi="Arial" w:cs="Arial"/>
            <w:b/>
            <w:bCs/>
          </w:rPr>
          <w:t>Child Family Health International (CFHI)</w:t>
        </w:r>
      </w:hyperlink>
      <w:r w:rsidR="00706102" w:rsidRPr="00560500">
        <w:rPr>
          <w:rFonts w:ascii="Arial" w:hAnsi="Arial" w:cs="Arial"/>
          <w:color w:val="000000"/>
        </w:rPr>
        <w:t xml:space="preserve"> is a non-profit study abroad and community immersion organization that offers place-based and virtual global health education opportunities in </w:t>
      </w:r>
      <w:r w:rsidR="00305FF5">
        <w:rPr>
          <w:rFonts w:ascii="Arial" w:hAnsi="Arial" w:cs="Arial"/>
          <w:color w:val="000000"/>
        </w:rPr>
        <w:t>12</w:t>
      </w:r>
      <w:r w:rsidR="00706102" w:rsidRPr="00560500">
        <w:rPr>
          <w:rFonts w:ascii="Arial" w:hAnsi="Arial" w:cs="Arial"/>
          <w:color w:val="000000"/>
        </w:rPr>
        <w:t xml:space="preserve"> countries.  Participants include pre-professional, medical, health professions, and nursing students as well as residents. CFHI sets and practices standards for educational rigor, supervision, ethics, competency-based education, </w:t>
      </w:r>
      <w:proofErr w:type="gramStart"/>
      <w:r w:rsidR="00706102" w:rsidRPr="00560500">
        <w:rPr>
          <w:rFonts w:ascii="Arial" w:hAnsi="Arial" w:cs="Arial"/>
          <w:color w:val="000000"/>
        </w:rPr>
        <w:t>safety</w:t>
      </w:r>
      <w:proofErr w:type="gramEnd"/>
      <w:r w:rsidR="00706102" w:rsidRPr="00560500">
        <w:rPr>
          <w:rFonts w:ascii="Arial" w:hAnsi="Arial" w:cs="Arial"/>
          <w:color w:val="000000"/>
        </w:rPr>
        <w:t xml:space="preserve"> and reciprocity. </w:t>
      </w:r>
    </w:p>
    <w:p w14:paraId="13EC1F26" w14:textId="77777777" w:rsidR="00706102" w:rsidRPr="00560500" w:rsidRDefault="00706102" w:rsidP="00706102">
      <w:pPr>
        <w:pStyle w:val="NormalWeb"/>
        <w:spacing w:before="0" w:beforeAutospacing="0" w:after="160" w:afterAutospacing="0"/>
        <w:rPr>
          <w:rFonts w:ascii="Arial" w:hAnsi="Arial" w:cs="Arial"/>
          <w:color w:val="000000"/>
        </w:rPr>
      </w:pPr>
      <w:r w:rsidRPr="00560500">
        <w:rPr>
          <w:rFonts w:ascii="Arial" w:hAnsi="Arial" w:cs="Arial"/>
          <w:color w:val="000000"/>
        </w:rPr>
        <w:t xml:space="preserve">These best practices provide a unique approach to the study abroad in hospitals, clinics, and public health settings.  </w:t>
      </w:r>
    </w:p>
    <w:p w14:paraId="6473B577" w14:textId="205AF714" w:rsidR="00706102" w:rsidRPr="00560500" w:rsidRDefault="00000000" w:rsidP="00706102">
      <w:pPr>
        <w:pStyle w:val="NormalWeb"/>
        <w:spacing w:before="0" w:beforeAutospacing="0" w:after="0" w:afterAutospacing="0"/>
        <w:rPr>
          <w:rFonts w:ascii="Arial" w:hAnsi="Arial" w:cs="Arial"/>
          <w:color w:val="000000"/>
        </w:rPr>
      </w:pPr>
      <w:hyperlink r:id="rId9" w:history="1">
        <w:proofErr w:type="spellStart"/>
        <w:r w:rsidR="00706102" w:rsidRPr="00C221CC">
          <w:rPr>
            <w:rStyle w:val="Hyperlink"/>
            <w:rFonts w:ascii="Arial" w:hAnsi="Arial" w:cs="Arial"/>
            <w:b/>
            <w:bCs/>
          </w:rPr>
          <w:t>Aperian</w:t>
        </w:r>
        <w:proofErr w:type="spellEnd"/>
        <w:r w:rsidR="00706102" w:rsidRPr="00C221CC">
          <w:rPr>
            <w:rStyle w:val="Hyperlink"/>
            <w:rFonts w:ascii="Arial" w:hAnsi="Arial" w:cs="Arial"/>
            <w:b/>
            <w:bCs/>
          </w:rPr>
          <w:t xml:space="preserve"> Global</w:t>
        </w:r>
        <w:r w:rsidR="00C221CC" w:rsidRPr="00C221CC">
          <w:rPr>
            <w:rStyle w:val="Hyperlink"/>
            <w:rFonts w:ascii="Arial" w:hAnsi="Arial" w:cs="Arial"/>
            <w:b/>
            <w:bCs/>
          </w:rPr>
          <w:t>, Inc</w:t>
        </w:r>
      </w:hyperlink>
      <w:r w:rsidR="00C221CC">
        <w:rPr>
          <w:rFonts w:ascii="Arial" w:hAnsi="Arial" w:cs="Arial"/>
          <w:b/>
          <w:bCs/>
          <w:color w:val="000000"/>
        </w:rPr>
        <w:t>.</w:t>
      </w:r>
      <w:r w:rsidR="00706102" w:rsidRPr="00560500">
        <w:rPr>
          <w:rFonts w:ascii="Arial" w:hAnsi="Arial" w:cs="Arial"/>
          <w:color w:val="000000"/>
        </w:rPr>
        <w:t xml:space="preserve"> </w:t>
      </w:r>
      <w:r w:rsidR="00C221CC">
        <w:rPr>
          <w:rFonts w:ascii="Arial" w:hAnsi="Arial" w:cs="Arial"/>
          <w:color w:val="000000"/>
        </w:rPr>
        <w:t xml:space="preserve">(AG) </w:t>
      </w:r>
      <w:r w:rsidR="00706102" w:rsidRPr="00560500">
        <w:rPr>
          <w:rFonts w:ascii="Arial" w:hAnsi="Arial" w:cs="Arial"/>
          <w:color w:val="000000"/>
        </w:rPr>
        <w:t>provides organizations with scalable solutions that enable productive work across boundaries. AG’s consulting, training, and online learning tools build both knowledge and skills that enable people at all levels to work in an inclusive way, engaging colleagues from any background and bringing out their best ideas.</w:t>
      </w:r>
    </w:p>
    <w:p w14:paraId="2893FAA5" w14:textId="77777777" w:rsidR="00F7745E" w:rsidRDefault="00F7745E" w:rsidP="00E04FCA">
      <w:pPr>
        <w:spacing w:line="240" w:lineRule="auto"/>
        <w:textAlignment w:val="baseline"/>
        <w:rPr>
          <w:rFonts w:ascii="Arial" w:hAnsi="Arial" w:cs="Arial"/>
          <w:b/>
          <w:bCs/>
          <w:color w:val="C45911" w:themeColor="accent2" w:themeShade="BF"/>
          <w:sz w:val="32"/>
          <w:szCs w:val="32"/>
        </w:rPr>
      </w:pPr>
    </w:p>
    <w:p w14:paraId="6EE0C6C4" w14:textId="7BD2FE0F" w:rsidR="00E04FCA" w:rsidRPr="000564F4" w:rsidRDefault="00F7745E" w:rsidP="00E04FCA">
      <w:pPr>
        <w:spacing w:line="240" w:lineRule="auto"/>
        <w:textAlignment w:val="baseline"/>
        <w:rPr>
          <w:rFonts w:ascii="Arial" w:hAnsi="Arial" w:cs="Arial"/>
          <w:b/>
          <w:bCs/>
          <w:color w:val="ED7D31" w:themeColor="accent2"/>
          <w:sz w:val="36"/>
          <w:szCs w:val="36"/>
        </w:rPr>
      </w:pPr>
      <w:r>
        <w:rPr>
          <w:rFonts w:ascii="Arial" w:hAnsi="Arial" w:cs="Arial"/>
          <w:b/>
          <w:bCs/>
          <w:color w:val="C45911" w:themeColor="accent2" w:themeShade="BF"/>
          <w:sz w:val="32"/>
          <w:szCs w:val="32"/>
        </w:rPr>
        <w:t>MODULES</w:t>
      </w:r>
      <w:r w:rsidR="00706102" w:rsidRPr="000564F4">
        <w:rPr>
          <w:rFonts w:ascii="Arial" w:hAnsi="Arial" w:cs="Arial"/>
          <w:b/>
          <w:bCs/>
          <w:color w:val="C45911" w:themeColor="accent2" w:themeShade="BF"/>
          <w:sz w:val="36"/>
          <w:szCs w:val="36"/>
        </w:rPr>
        <w:t xml:space="preserve"> OVERVIEW</w:t>
      </w:r>
    </w:p>
    <w:p w14:paraId="40364CF5" w14:textId="06760702" w:rsidR="00E04FCA" w:rsidRPr="00560500" w:rsidRDefault="00E04FCA" w:rsidP="00E04FCA">
      <w:pPr>
        <w:pStyle w:val="NormalWeb"/>
        <w:spacing w:before="0" w:beforeAutospacing="0" w:after="160" w:afterAutospacing="0"/>
        <w:rPr>
          <w:rFonts w:ascii="Arial" w:hAnsi="Arial" w:cs="Arial"/>
          <w:color w:val="000000"/>
          <w:sz w:val="16"/>
          <w:szCs w:val="16"/>
        </w:rPr>
      </w:pPr>
      <w:r w:rsidRPr="00560500">
        <w:rPr>
          <w:rFonts w:ascii="Arial" w:hAnsi="Arial" w:cs="Arial"/>
          <w:color w:val="000000"/>
        </w:rPr>
        <w:t xml:space="preserve">Pillars of Global Health is </w:t>
      </w:r>
      <w:r w:rsidR="00F7745E">
        <w:rPr>
          <w:rFonts w:ascii="Arial" w:hAnsi="Arial" w:cs="Arial"/>
          <w:color w:val="000000"/>
        </w:rPr>
        <w:t xml:space="preserve">a set of eight online </w:t>
      </w:r>
      <w:r w:rsidRPr="00560500">
        <w:rPr>
          <w:rFonts w:ascii="Arial" w:hAnsi="Arial" w:cs="Arial"/>
          <w:color w:val="000000"/>
        </w:rPr>
        <w:t xml:space="preserve">competency-based </w:t>
      </w:r>
      <w:r w:rsidR="00F7745E">
        <w:rPr>
          <w:rFonts w:ascii="Arial" w:hAnsi="Arial" w:cs="Arial"/>
          <w:color w:val="000000"/>
        </w:rPr>
        <w:t xml:space="preserve">modules </w:t>
      </w:r>
      <w:r w:rsidRPr="00560500">
        <w:rPr>
          <w:rFonts w:ascii="Arial" w:hAnsi="Arial" w:cs="Arial"/>
          <w:color w:val="000000"/>
        </w:rPr>
        <w:t xml:space="preserve">with learning objectives tied to established competency targets in global health. Included are both </w:t>
      </w:r>
      <w:r w:rsidR="00F7745E">
        <w:rPr>
          <w:rFonts w:ascii="Arial" w:hAnsi="Arial" w:cs="Arial"/>
          <w:color w:val="000000"/>
        </w:rPr>
        <w:t xml:space="preserve">module-specific </w:t>
      </w:r>
      <w:r w:rsidRPr="00560500">
        <w:rPr>
          <w:rFonts w:ascii="Arial" w:hAnsi="Arial" w:cs="Arial"/>
          <w:color w:val="000000"/>
        </w:rPr>
        <w:t xml:space="preserve">learning objectives and </w:t>
      </w:r>
      <w:r w:rsidR="00F7745E">
        <w:rPr>
          <w:rFonts w:ascii="Arial" w:hAnsi="Arial" w:cs="Arial"/>
          <w:color w:val="000000"/>
        </w:rPr>
        <w:t xml:space="preserve">overall </w:t>
      </w:r>
      <w:r w:rsidRPr="00560500">
        <w:rPr>
          <w:rFonts w:ascii="Arial" w:hAnsi="Arial" w:cs="Arial"/>
          <w:color w:val="000000"/>
        </w:rPr>
        <w:t>competency targets. </w:t>
      </w:r>
    </w:p>
    <w:p w14:paraId="111BC9EE" w14:textId="77777777" w:rsidR="003B6CBD" w:rsidRDefault="003B6CBD" w:rsidP="00E04FCA">
      <w:pPr>
        <w:pStyle w:val="NormalWeb"/>
        <w:spacing w:before="0" w:beforeAutospacing="0" w:after="160" w:afterAutospacing="0"/>
        <w:rPr>
          <w:rFonts w:ascii="Arial" w:hAnsi="Arial" w:cs="Arial"/>
          <w:color w:val="000000"/>
        </w:rPr>
      </w:pPr>
    </w:p>
    <w:p w14:paraId="11F76C2D" w14:textId="77777777" w:rsidR="003B6CBD" w:rsidRDefault="003B6CBD" w:rsidP="00E04FCA">
      <w:pPr>
        <w:pStyle w:val="NormalWeb"/>
        <w:spacing w:before="0" w:beforeAutospacing="0" w:after="160" w:afterAutospacing="0"/>
        <w:rPr>
          <w:rFonts w:ascii="Arial" w:hAnsi="Arial" w:cs="Arial"/>
          <w:color w:val="000000"/>
        </w:rPr>
      </w:pPr>
    </w:p>
    <w:p w14:paraId="7E33214D" w14:textId="721E5D8A" w:rsidR="00E04FCA" w:rsidRPr="00560500" w:rsidRDefault="00E04FCA" w:rsidP="00E04FCA">
      <w:pPr>
        <w:pStyle w:val="NormalWeb"/>
        <w:spacing w:before="0" w:beforeAutospacing="0" w:after="160" w:afterAutospacing="0"/>
        <w:rPr>
          <w:rFonts w:ascii="Arial" w:hAnsi="Arial" w:cs="Arial"/>
        </w:rPr>
      </w:pPr>
      <w:r w:rsidRPr="00560500">
        <w:rPr>
          <w:rFonts w:ascii="Arial" w:hAnsi="Arial" w:cs="Arial"/>
          <w:color w:val="000000"/>
        </w:rPr>
        <w:t xml:space="preserve">The modules include readings, short videos, learning exercises, as well as knowledge checks that require the student to demonstrate an understanding of the material that has been covered. </w:t>
      </w:r>
    </w:p>
    <w:p w14:paraId="0A91800F" w14:textId="70FEF514" w:rsidR="00E04FCA" w:rsidRDefault="00E04FCA" w:rsidP="00E04FCA">
      <w:pPr>
        <w:pStyle w:val="NormalWeb"/>
        <w:spacing w:before="0" w:beforeAutospacing="0" w:after="160" w:afterAutospacing="0"/>
        <w:rPr>
          <w:rFonts w:ascii="Arial" w:hAnsi="Arial" w:cs="Arial"/>
          <w:color w:val="000000"/>
        </w:rPr>
      </w:pPr>
      <w:r w:rsidRPr="00560500">
        <w:rPr>
          <w:rFonts w:ascii="Arial" w:hAnsi="Arial" w:cs="Arial"/>
          <w:color w:val="000000"/>
        </w:rPr>
        <w:t xml:space="preserve">The modules may be taken in any order the faculty/facilitator assigns, and not all modules have to be completed.  </w:t>
      </w:r>
    </w:p>
    <w:p w14:paraId="1C23460B" w14:textId="77777777" w:rsidR="00921D8C" w:rsidRPr="00560500" w:rsidRDefault="00921D8C" w:rsidP="00921D8C">
      <w:pPr>
        <w:spacing w:line="240" w:lineRule="auto"/>
        <w:textAlignment w:val="baseline"/>
        <w:rPr>
          <w:rFonts w:ascii="Arial" w:hAnsi="Arial" w:cs="Arial"/>
          <w:b/>
          <w:bCs/>
          <w:color w:val="C45911" w:themeColor="accent2" w:themeShade="BF"/>
          <w:sz w:val="32"/>
          <w:szCs w:val="32"/>
        </w:rPr>
      </w:pPr>
      <w:r w:rsidRPr="00560500">
        <w:rPr>
          <w:rFonts w:ascii="Arial" w:hAnsi="Arial" w:cs="Arial"/>
          <w:b/>
          <w:bCs/>
          <w:color w:val="C45911" w:themeColor="accent2" w:themeShade="BF"/>
          <w:sz w:val="32"/>
          <w:szCs w:val="32"/>
        </w:rPr>
        <w:t>Benefits</w:t>
      </w:r>
    </w:p>
    <w:p w14:paraId="1042D57D" w14:textId="77777777" w:rsidR="00921D8C" w:rsidRPr="00560500" w:rsidRDefault="00921D8C" w:rsidP="00921D8C">
      <w:pPr>
        <w:numPr>
          <w:ilvl w:val="0"/>
          <w:numId w:val="2"/>
        </w:numPr>
        <w:spacing w:after="0" w:line="240" w:lineRule="auto"/>
        <w:rPr>
          <w:rFonts w:ascii="Arial" w:eastAsia="Times New Roman" w:hAnsi="Arial" w:cs="Arial"/>
          <w:sz w:val="24"/>
          <w:szCs w:val="24"/>
          <w:bdr w:val="none" w:sz="0" w:space="0" w:color="auto" w:frame="1"/>
        </w:rPr>
      </w:pPr>
      <w:r w:rsidRPr="00560500">
        <w:rPr>
          <w:rFonts w:ascii="Arial" w:eastAsia="Times New Roman" w:hAnsi="Arial" w:cs="Arial"/>
          <w:sz w:val="24"/>
          <w:szCs w:val="24"/>
          <w:bdr w:val="none" w:sz="0" w:space="0" w:color="auto" w:frame="1"/>
        </w:rPr>
        <w:t>Entirely online</w:t>
      </w:r>
    </w:p>
    <w:p w14:paraId="6F04C671" w14:textId="77777777" w:rsidR="00921D8C" w:rsidRPr="00560500" w:rsidRDefault="00921D8C" w:rsidP="00921D8C">
      <w:pPr>
        <w:numPr>
          <w:ilvl w:val="0"/>
          <w:numId w:val="2"/>
        </w:numPr>
        <w:spacing w:after="0" w:line="240" w:lineRule="auto"/>
        <w:rPr>
          <w:rFonts w:ascii="Arial" w:eastAsia="Times New Roman" w:hAnsi="Arial" w:cs="Arial"/>
          <w:sz w:val="24"/>
          <w:szCs w:val="24"/>
          <w:bdr w:val="none" w:sz="0" w:space="0" w:color="auto" w:frame="1"/>
        </w:rPr>
      </w:pPr>
      <w:r w:rsidRPr="00560500">
        <w:rPr>
          <w:rFonts w:ascii="Arial" w:eastAsia="Times New Roman" w:hAnsi="Arial" w:cs="Arial"/>
          <w:sz w:val="24"/>
          <w:szCs w:val="24"/>
          <w:bdr w:val="none" w:sz="0" w:space="0" w:color="auto" w:frame="1"/>
        </w:rPr>
        <w:t>Self-paced and convenient</w:t>
      </w:r>
    </w:p>
    <w:p w14:paraId="253DD96F" w14:textId="77777777" w:rsidR="00921D8C" w:rsidRPr="00560500" w:rsidRDefault="00921D8C" w:rsidP="00921D8C">
      <w:pPr>
        <w:numPr>
          <w:ilvl w:val="0"/>
          <w:numId w:val="2"/>
        </w:numPr>
        <w:spacing w:after="0" w:line="240" w:lineRule="auto"/>
        <w:rPr>
          <w:rFonts w:ascii="Arial" w:eastAsia="Times New Roman" w:hAnsi="Arial" w:cs="Arial"/>
          <w:sz w:val="24"/>
          <w:szCs w:val="24"/>
          <w:bdr w:val="none" w:sz="0" w:space="0" w:color="auto" w:frame="1"/>
        </w:rPr>
      </w:pPr>
      <w:r w:rsidRPr="00560500">
        <w:rPr>
          <w:rFonts w:ascii="Arial" w:eastAsia="Times New Roman" w:hAnsi="Arial" w:cs="Arial"/>
          <w:sz w:val="24"/>
          <w:szCs w:val="24"/>
          <w:bdr w:val="none" w:sz="0" w:space="0" w:color="auto" w:frame="1"/>
        </w:rPr>
        <w:t>Incorporates different learning styles</w:t>
      </w:r>
    </w:p>
    <w:p w14:paraId="50CB3EE1" w14:textId="4195A6CA" w:rsidR="00921D8C" w:rsidRPr="00F7745E" w:rsidRDefault="00921D8C" w:rsidP="00921D8C">
      <w:pPr>
        <w:numPr>
          <w:ilvl w:val="0"/>
          <w:numId w:val="2"/>
        </w:numPr>
        <w:spacing w:after="0" w:line="240" w:lineRule="auto"/>
        <w:rPr>
          <w:rFonts w:ascii="Arial" w:eastAsia="Times New Roman" w:hAnsi="Arial" w:cs="Arial"/>
          <w:b/>
          <w:bCs/>
          <w:sz w:val="24"/>
          <w:szCs w:val="24"/>
          <w:bdr w:val="none" w:sz="0" w:space="0" w:color="auto" w:frame="1"/>
        </w:rPr>
      </w:pPr>
      <w:r w:rsidRPr="00560500">
        <w:rPr>
          <w:rFonts w:ascii="Arial" w:eastAsia="Times New Roman" w:hAnsi="Arial" w:cs="Arial"/>
          <w:sz w:val="24"/>
          <w:szCs w:val="24"/>
          <w:bdr w:val="none" w:sz="0" w:space="0" w:color="auto" w:frame="1"/>
        </w:rPr>
        <w:t xml:space="preserve">Certificate of Completion (Based on final quiz score) can be </w:t>
      </w:r>
      <w:r w:rsidR="00F7745E">
        <w:rPr>
          <w:rFonts w:ascii="Arial" w:eastAsia="Times New Roman" w:hAnsi="Arial" w:cs="Arial"/>
          <w:sz w:val="24"/>
          <w:szCs w:val="24"/>
          <w:bdr w:val="none" w:sz="0" w:space="0" w:color="auto" w:frame="1"/>
        </w:rPr>
        <w:t xml:space="preserve">used for home institution credit, or </w:t>
      </w:r>
      <w:r w:rsidR="00A01F38">
        <w:rPr>
          <w:rFonts w:ascii="Arial" w:eastAsia="Times New Roman" w:hAnsi="Arial" w:cs="Arial"/>
          <w:sz w:val="24"/>
          <w:szCs w:val="24"/>
          <w:bdr w:val="none" w:sz="0" w:space="0" w:color="auto" w:frame="1"/>
        </w:rPr>
        <w:t>submitted with educational or professional applications</w:t>
      </w:r>
    </w:p>
    <w:p w14:paraId="302F2821" w14:textId="38D2069A" w:rsidR="00921D8C" w:rsidRPr="00F7745E" w:rsidRDefault="00F7745E" w:rsidP="007B367A">
      <w:pPr>
        <w:numPr>
          <w:ilvl w:val="0"/>
          <w:numId w:val="2"/>
        </w:numPr>
        <w:spacing w:line="240" w:lineRule="auto"/>
        <w:rPr>
          <w:rFonts w:ascii="Arial" w:hAnsi="Arial" w:cs="Arial"/>
          <w:color w:val="000000"/>
        </w:rPr>
      </w:pPr>
      <w:r w:rsidRPr="00F7745E">
        <w:rPr>
          <w:rFonts w:ascii="Arial" w:eastAsia="Times New Roman" w:hAnsi="Arial" w:cs="Arial"/>
          <w:sz w:val="24"/>
          <w:szCs w:val="24"/>
          <w:bdr w:val="none" w:sz="0" w:space="0" w:color="auto" w:frame="1"/>
        </w:rPr>
        <w:t xml:space="preserve">A Learning Objectives and Reflection </w:t>
      </w:r>
      <w:r>
        <w:rPr>
          <w:rFonts w:ascii="Arial" w:eastAsia="Times New Roman" w:hAnsi="Arial" w:cs="Arial"/>
          <w:sz w:val="24"/>
          <w:szCs w:val="24"/>
          <w:bdr w:val="none" w:sz="0" w:space="0" w:color="auto" w:frame="1"/>
        </w:rPr>
        <w:t xml:space="preserve">Guide </w:t>
      </w:r>
      <w:r w:rsidR="003B6CBD">
        <w:rPr>
          <w:rFonts w:ascii="Arial" w:eastAsia="Times New Roman" w:hAnsi="Arial" w:cs="Arial"/>
          <w:sz w:val="24"/>
          <w:szCs w:val="24"/>
          <w:bdr w:val="none" w:sz="0" w:space="0" w:color="auto" w:frame="1"/>
        </w:rPr>
        <w:t xml:space="preserve">provided to the institution </w:t>
      </w:r>
      <w:r>
        <w:rPr>
          <w:rFonts w:ascii="Arial" w:eastAsia="Times New Roman" w:hAnsi="Arial" w:cs="Arial"/>
          <w:sz w:val="24"/>
          <w:szCs w:val="24"/>
          <w:bdr w:val="none" w:sz="0" w:space="0" w:color="auto" w:frame="1"/>
        </w:rPr>
        <w:t xml:space="preserve">can </w:t>
      </w:r>
      <w:r w:rsidR="00A01F38">
        <w:rPr>
          <w:rFonts w:ascii="Arial" w:eastAsia="Times New Roman" w:hAnsi="Arial" w:cs="Arial"/>
          <w:sz w:val="24"/>
          <w:szCs w:val="24"/>
          <w:bdr w:val="none" w:sz="0" w:space="0" w:color="auto" w:frame="1"/>
        </w:rPr>
        <w:t>stimulate</w:t>
      </w:r>
      <w:r>
        <w:rPr>
          <w:rFonts w:ascii="Arial" w:eastAsia="Times New Roman" w:hAnsi="Arial" w:cs="Arial"/>
          <w:sz w:val="24"/>
          <w:szCs w:val="24"/>
          <w:bdr w:val="none" w:sz="0" w:space="0" w:color="auto" w:frame="1"/>
        </w:rPr>
        <w:t xml:space="preserve"> discussion or </w:t>
      </w:r>
      <w:r w:rsidR="003B6CBD">
        <w:rPr>
          <w:rFonts w:ascii="Arial" w:eastAsia="Times New Roman" w:hAnsi="Arial" w:cs="Arial"/>
          <w:sz w:val="24"/>
          <w:szCs w:val="24"/>
          <w:bdr w:val="none" w:sz="0" w:space="0" w:color="auto" w:frame="1"/>
        </w:rPr>
        <w:t xml:space="preserve">be </w:t>
      </w:r>
      <w:r w:rsidR="00A01F38">
        <w:rPr>
          <w:rFonts w:ascii="Arial" w:eastAsia="Times New Roman" w:hAnsi="Arial" w:cs="Arial"/>
          <w:sz w:val="24"/>
          <w:szCs w:val="24"/>
          <w:bdr w:val="none" w:sz="0" w:space="0" w:color="auto" w:frame="1"/>
        </w:rPr>
        <w:t xml:space="preserve">given as writing </w:t>
      </w:r>
      <w:r>
        <w:rPr>
          <w:rFonts w:ascii="Arial" w:eastAsia="Times New Roman" w:hAnsi="Arial" w:cs="Arial"/>
          <w:sz w:val="24"/>
          <w:szCs w:val="24"/>
          <w:bdr w:val="none" w:sz="0" w:space="0" w:color="auto" w:frame="1"/>
        </w:rPr>
        <w:t>assignments.</w:t>
      </w:r>
    </w:p>
    <w:p w14:paraId="16E0E134" w14:textId="4FE1D232" w:rsidR="00921D8C" w:rsidRPr="00560500" w:rsidRDefault="00F7745E" w:rsidP="00921D8C">
      <w:pPr>
        <w:spacing w:line="240" w:lineRule="auto"/>
        <w:textAlignment w:val="baseline"/>
        <w:rPr>
          <w:rFonts w:ascii="Arial" w:hAnsi="Arial" w:cs="Arial"/>
          <w:b/>
          <w:bCs/>
          <w:color w:val="C45911" w:themeColor="accent2" w:themeShade="BF"/>
          <w:sz w:val="32"/>
          <w:szCs w:val="32"/>
        </w:rPr>
      </w:pPr>
      <w:r>
        <w:rPr>
          <w:rFonts w:ascii="Arial" w:hAnsi="Arial" w:cs="Arial"/>
          <w:b/>
          <w:bCs/>
          <w:color w:val="C45911" w:themeColor="accent2" w:themeShade="BF"/>
          <w:sz w:val="32"/>
          <w:szCs w:val="32"/>
        </w:rPr>
        <w:t>Target Learners</w:t>
      </w:r>
    </w:p>
    <w:p w14:paraId="4C2C51B2" w14:textId="77777777" w:rsidR="00921D8C" w:rsidRPr="00560500" w:rsidRDefault="00921D8C" w:rsidP="00921D8C">
      <w:pPr>
        <w:numPr>
          <w:ilvl w:val="0"/>
          <w:numId w:val="1"/>
        </w:numPr>
        <w:spacing w:after="0" w:line="240" w:lineRule="auto"/>
        <w:rPr>
          <w:rFonts w:ascii="Arial" w:eastAsia="Times New Roman" w:hAnsi="Arial" w:cs="Arial"/>
          <w:sz w:val="24"/>
          <w:szCs w:val="24"/>
          <w:bdr w:val="none" w:sz="0" w:space="0" w:color="auto" w:frame="1"/>
        </w:rPr>
      </w:pPr>
      <w:r w:rsidRPr="00560500">
        <w:rPr>
          <w:rFonts w:ascii="Arial" w:eastAsia="Times New Roman" w:hAnsi="Arial" w:cs="Arial"/>
          <w:sz w:val="24"/>
          <w:szCs w:val="24"/>
          <w:bdr w:val="none" w:sz="0" w:space="0" w:color="auto" w:frame="1"/>
        </w:rPr>
        <w:t xml:space="preserve">Undergraduate university or community college students </w:t>
      </w:r>
    </w:p>
    <w:p w14:paraId="5B46F048" w14:textId="698EBC8E" w:rsidR="00921D8C" w:rsidRPr="00560500" w:rsidRDefault="00921D8C" w:rsidP="00921D8C">
      <w:pPr>
        <w:numPr>
          <w:ilvl w:val="0"/>
          <w:numId w:val="1"/>
        </w:numPr>
        <w:spacing w:after="0" w:line="240" w:lineRule="auto"/>
        <w:rPr>
          <w:rFonts w:ascii="Arial" w:eastAsia="Times New Roman" w:hAnsi="Arial" w:cs="Arial"/>
          <w:sz w:val="24"/>
          <w:szCs w:val="24"/>
          <w:bdr w:val="none" w:sz="0" w:space="0" w:color="auto" w:frame="1"/>
        </w:rPr>
      </w:pPr>
      <w:r w:rsidRPr="00560500">
        <w:rPr>
          <w:rFonts w:ascii="Arial" w:eastAsia="Times New Roman" w:hAnsi="Arial" w:cs="Arial"/>
          <w:sz w:val="24"/>
          <w:szCs w:val="24"/>
          <w:bdr w:val="none" w:sz="0" w:space="0" w:color="auto" w:frame="1"/>
        </w:rPr>
        <w:t xml:space="preserve">Health professions students </w:t>
      </w:r>
      <w:r w:rsidR="003B6CBD">
        <w:rPr>
          <w:rFonts w:ascii="Arial" w:eastAsia="Times New Roman" w:hAnsi="Arial" w:cs="Arial"/>
          <w:sz w:val="24"/>
          <w:szCs w:val="24"/>
          <w:bdr w:val="none" w:sz="0" w:space="0" w:color="auto" w:frame="1"/>
        </w:rPr>
        <w:t>and trainees</w:t>
      </w:r>
    </w:p>
    <w:p w14:paraId="4B7CD319" w14:textId="77777777" w:rsidR="00921D8C" w:rsidRPr="00560500" w:rsidRDefault="00921D8C" w:rsidP="00921D8C">
      <w:pPr>
        <w:numPr>
          <w:ilvl w:val="0"/>
          <w:numId w:val="1"/>
        </w:numPr>
        <w:spacing w:after="0" w:line="240" w:lineRule="auto"/>
        <w:rPr>
          <w:rFonts w:ascii="Arial" w:eastAsia="Times New Roman" w:hAnsi="Arial" w:cs="Arial"/>
          <w:sz w:val="24"/>
          <w:szCs w:val="24"/>
          <w:bdr w:val="none" w:sz="0" w:space="0" w:color="auto" w:frame="1"/>
        </w:rPr>
      </w:pPr>
      <w:r w:rsidRPr="00560500">
        <w:rPr>
          <w:rFonts w:ascii="Arial" w:eastAsia="Times New Roman" w:hAnsi="Arial" w:cs="Arial"/>
          <w:sz w:val="24"/>
          <w:szCs w:val="24"/>
          <w:bdr w:val="none" w:sz="0" w:space="0" w:color="auto" w:frame="1"/>
        </w:rPr>
        <w:t xml:space="preserve">Health professionals </w:t>
      </w:r>
    </w:p>
    <w:p w14:paraId="0EBB30DD" w14:textId="77777777" w:rsidR="00921D8C" w:rsidRPr="00560500" w:rsidRDefault="00921D8C" w:rsidP="00921D8C">
      <w:pPr>
        <w:spacing w:after="0" w:line="240" w:lineRule="auto"/>
        <w:ind w:left="720"/>
        <w:rPr>
          <w:rFonts w:ascii="Arial" w:eastAsia="Times New Roman" w:hAnsi="Arial" w:cs="Arial"/>
          <w:sz w:val="24"/>
          <w:szCs w:val="24"/>
          <w:bdr w:val="none" w:sz="0" w:space="0" w:color="auto" w:frame="1"/>
        </w:rPr>
      </w:pPr>
    </w:p>
    <w:p w14:paraId="3E4E4C67" w14:textId="7D65977A" w:rsidR="00921D8C" w:rsidRPr="00560500" w:rsidRDefault="00F7745E" w:rsidP="00921D8C">
      <w:pPr>
        <w:rPr>
          <w:rFonts w:ascii="Arial" w:hAnsi="Arial" w:cs="Arial"/>
          <w:b/>
          <w:bCs/>
          <w:color w:val="C45911" w:themeColor="accent2" w:themeShade="BF"/>
          <w:sz w:val="32"/>
          <w:szCs w:val="32"/>
        </w:rPr>
      </w:pPr>
      <w:r>
        <w:rPr>
          <w:rFonts w:ascii="Arial" w:hAnsi="Arial" w:cs="Arial"/>
          <w:b/>
          <w:bCs/>
          <w:color w:val="C45911" w:themeColor="accent2" w:themeShade="BF"/>
          <w:sz w:val="32"/>
          <w:szCs w:val="32"/>
        </w:rPr>
        <w:t xml:space="preserve">Module </w:t>
      </w:r>
      <w:r w:rsidR="00921D8C" w:rsidRPr="00560500">
        <w:rPr>
          <w:rFonts w:ascii="Arial" w:hAnsi="Arial" w:cs="Arial"/>
          <w:b/>
          <w:bCs/>
          <w:color w:val="C45911" w:themeColor="accent2" w:themeShade="BF"/>
          <w:sz w:val="32"/>
          <w:szCs w:val="32"/>
        </w:rPr>
        <w:t>Usage</w:t>
      </w:r>
    </w:p>
    <w:p w14:paraId="5CD5D525" w14:textId="1DFD9208" w:rsidR="00921D8C" w:rsidRPr="00560500" w:rsidRDefault="00921D8C" w:rsidP="00921D8C">
      <w:pPr>
        <w:numPr>
          <w:ilvl w:val="0"/>
          <w:numId w:val="3"/>
        </w:numPr>
        <w:spacing w:after="0" w:line="240" w:lineRule="auto"/>
        <w:textAlignment w:val="baseline"/>
        <w:rPr>
          <w:rFonts w:ascii="Arial" w:eastAsia="Times New Roman" w:hAnsi="Arial" w:cs="Arial"/>
          <w:color w:val="000000"/>
          <w:sz w:val="24"/>
          <w:szCs w:val="24"/>
        </w:rPr>
      </w:pPr>
      <w:r w:rsidRPr="00560500">
        <w:rPr>
          <w:rFonts w:ascii="Arial" w:eastAsia="Times New Roman" w:hAnsi="Arial" w:cs="Arial"/>
          <w:color w:val="000000"/>
          <w:sz w:val="24"/>
          <w:szCs w:val="24"/>
        </w:rPr>
        <w:t xml:space="preserve">Supplement </w:t>
      </w:r>
      <w:r w:rsidR="003B6CBD">
        <w:rPr>
          <w:rFonts w:ascii="Arial" w:eastAsia="Times New Roman" w:hAnsi="Arial" w:cs="Arial"/>
          <w:color w:val="000000"/>
          <w:sz w:val="24"/>
          <w:szCs w:val="24"/>
        </w:rPr>
        <w:t xml:space="preserve">existing or new </w:t>
      </w:r>
      <w:r w:rsidRPr="00560500">
        <w:rPr>
          <w:rFonts w:ascii="Arial" w:eastAsia="Times New Roman" w:hAnsi="Arial" w:cs="Arial"/>
          <w:color w:val="000000"/>
          <w:sz w:val="24"/>
          <w:szCs w:val="24"/>
        </w:rPr>
        <w:t>course content</w:t>
      </w:r>
    </w:p>
    <w:p w14:paraId="125EE275" w14:textId="2820E48E" w:rsidR="00921D8C" w:rsidRPr="00560500" w:rsidRDefault="00921D8C" w:rsidP="00921D8C">
      <w:pPr>
        <w:numPr>
          <w:ilvl w:val="0"/>
          <w:numId w:val="3"/>
        </w:numPr>
        <w:spacing w:after="0" w:line="240" w:lineRule="auto"/>
        <w:textAlignment w:val="baseline"/>
        <w:rPr>
          <w:rFonts w:ascii="Arial" w:eastAsia="Times New Roman" w:hAnsi="Arial" w:cs="Arial"/>
          <w:color w:val="000000"/>
          <w:sz w:val="24"/>
          <w:szCs w:val="24"/>
        </w:rPr>
      </w:pPr>
      <w:r w:rsidRPr="00560500">
        <w:rPr>
          <w:rFonts w:ascii="Arial" w:eastAsia="Times New Roman" w:hAnsi="Arial" w:cs="Arial"/>
          <w:color w:val="000000"/>
          <w:sz w:val="24"/>
          <w:szCs w:val="24"/>
        </w:rPr>
        <w:t xml:space="preserve">Incorporate some or </w:t>
      </w:r>
      <w:proofErr w:type="gramStart"/>
      <w:r w:rsidRPr="00560500">
        <w:rPr>
          <w:rFonts w:ascii="Arial" w:eastAsia="Times New Roman" w:hAnsi="Arial" w:cs="Arial"/>
          <w:color w:val="000000"/>
          <w:sz w:val="24"/>
          <w:szCs w:val="24"/>
        </w:rPr>
        <w:t>all of</w:t>
      </w:r>
      <w:proofErr w:type="gramEnd"/>
      <w:r w:rsidRPr="00560500">
        <w:rPr>
          <w:rFonts w:ascii="Arial" w:eastAsia="Times New Roman" w:hAnsi="Arial" w:cs="Arial"/>
          <w:color w:val="000000"/>
          <w:sz w:val="24"/>
          <w:szCs w:val="24"/>
        </w:rPr>
        <w:t xml:space="preserve"> the modules in</w:t>
      </w:r>
      <w:r w:rsidR="00F7745E">
        <w:rPr>
          <w:rFonts w:ascii="Arial" w:eastAsia="Times New Roman" w:hAnsi="Arial" w:cs="Arial"/>
          <w:color w:val="000000"/>
          <w:sz w:val="24"/>
          <w:szCs w:val="24"/>
        </w:rPr>
        <w:t>to</w:t>
      </w:r>
      <w:r w:rsidRPr="00560500">
        <w:rPr>
          <w:rFonts w:ascii="Arial" w:eastAsia="Times New Roman" w:hAnsi="Arial" w:cs="Arial"/>
          <w:color w:val="000000"/>
          <w:sz w:val="24"/>
          <w:szCs w:val="24"/>
        </w:rPr>
        <w:t xml:space="preserve"> a global health/ethics or other relevant class</w:t>
      </w:r>
    </w:p>
    <w:p w14:paraId="5D225933" w14:textId="10ECE7E7" w:rsidR="00921D8C" w:rsidRPr="00560500" w:rsidRDefault="00921D8C" w:rsidP="00921D8C">
      <w:pPr>
        <w:numPr>
          <w:ilvl w:val="0"/>
          <w:numId w:val="3"/>
        </w:numPr>
        <w:spacing w:after="0" w:line="240" w:lineRule="auto"/>
        <w:textAlignment w:val="baseline"/>
        <w:rPr>
          <w:rFonts w:ascii="Arial" w:eastAsia="Times New Roman" w:hAnsi="Arial" w:cs="Arial"/>
          <w:color w:val="000000"/>
          <w:sz w:val="24"/>
          <w:szCs w:val="24"/>
        </w:rPr>
      </w:pPr>
      <w:r w:rsidRPr="00560500">
        <w:rPr>
          <w:rFonts w:ascii="Arial" w:eastAsia="Times New Roman" w:hAnsi="Arial" w:cs="Arial"/>
          <w:color w:val="000000"/>
          <w:sz w:val="24"/>
          <w:szCs w:val="24"/>
        </w:rPr>
        <w:t>Include as content for pre-departure training for place-based experiences</w:t>
      </w:r>
      <w:r>
        <w:rPr>
          <w:rFonts w:ascii="Arial" w:eastAsia="Times New Roman" w:hAnsi="Arial" w:cs="Arial"/>
          <w:color w:val="000000"/>
          <w:sz w:val="24"/>
          <w:szCs w:val="24"/>
        </w:rPr>
        <w:t xml:space="preserve"> (locally or internationally)</w:t>
      </w:r>
    </w:p>
    <w:p w14:paraId="09C4EA4C" w14:textId="77777777" w:rsidR="00921D8C" w:rsidRPr="00560500" w:rsidRDefault="00921D8C" w:rsidP="00921D8C">
      <w:pPr>
        <w:numPr>
          <w:ilvl w:val="0"/>
          <w:numId w:val="3"/>
        </w:numPr>
        <w:spacing w:line="240" w:lineRule="auto"/>
        <w:textAlignment w:val="baseline"/>
        <w:rPr>
          <w:rFonts w:ascii="Arial" w:eastAsia="Times New Roman" w:hAnsi="Arial" w:cs="Arial"/>
          <w:b/>
          <w:bCs/>
          <w:color w:val="000000"/>
          <w:sz w:val="24"/>
          <w:szCs w:val="24"/>
        </w:rPr>
      </w:pPr>
      <w:r w:rsidRPr="00560500">
        <w:rPr>
          <w:rFonts w:ascii="Arial" w:eastAsia="Times New Roman" w:hAnsi="Arial" w:cs="Arial"/>
          <w:color w:val="000000"/>
          <w:sz w:val="24"/>
          <w:szCs w:val="24"/>
        </w:rPr>
        <w:t xml:space="preserve">Require completion </w:t>
      </w:r>
      <w:r>
        <w:rPr>
          <w:rFonts w:ascii="Arial" w:eastAsia="Times New Roman" w:hAnsi="Arial" w:cs="Arial"/>
          <w:color w:val="000000"/>
          <w:sz w:val="24"/>
          <w:szCs w:val="24"/>
        </w:rPr>
        <w:t xml:space="preserve">of Pillars </w:t>
      </w:r>
      <w:r w:rsidRPr="00560500">
        <w:rPr>
          <w:rFonts w:ascii="Arial" w:eastAsia="Times New Roman" w:hAnsi="Arial" w:cs="Arial"/>
          <w:color w:val="000000"/>
          <w:sz w:val="24"/>
          <w:szCs w:val="24"/>
        </w:rPr>
        <w:t>for a Global Health track, certificate, scholarly concentration, or independent study</w:t>
      </w:r>
    </w:p>
    <w:p w14:paraId="3D6BA574" w14:textId="6DB7B380" w:rsidR="00E04FCA" w:rsidRPr="00560500" w:rsidRDefault="00F7745E" w:rsidP="00A70654">
      <w:pPr>
        <w:spacing w:line="240" w:lineRule="auto"/>
        <w:textAlignment w:val="baseline"/>
        <w:rPr>
          <w:rFonts w:ascii="Arial" w:hAnsi="Arial" w:cs="Arial"/>
          <w:b/>
          <w:bCs/>
          <w:color w:val="C45911" w:themeColor="accent2" w:themeShade="BF"/>
          <w:sz w:val="32"/>
          <w:szCs w:val="32"/>
        </w:rPr>
      </w:pPr>
      <w:r>
        <w:rPr>
          <w:rFonts w:ascii="Arial" w:hAnsi="Arial" w:cs="Arial"/>
          <w:b/>
          <w:bCs/>
          <w:color w:val="C45911" w:themeColor="accent2" w:themeShade="BF"/>
          <w:sz w:val="32"/>
          <w:szCs w:val="32"/>
        </w:rPr>
        <w:t>Module</w:t>
      </w:r>
      <w:r w:rsidR="00E04FCA" w:rsidRPr="00560500">
        <w:rPr>
          <w:rFonts w:ascii="Arial" w:hAnsi="Arial" w:cs="Arial"/>
          <w:b/>
          <w:bCs/>
          <w:color w:val="C45911" w:themeColor="accent2" w:themeShade="BF"/>
          <w:sz w:val="32"/>
          <w:szCs w:val="32"/>
        </w:rPr>
        <w:t xml:space="preserve"> </w:t>
      </w:r>
      <w:r w:rsidR="005210DB">
        <w:rPr>
          <w:rFonts w:ascii="Arial" w:hAnsi="Arial" w:cs="Arial"/>
          <w:b/>
          <w:bCs/>
          <w:color w:val="C45911" w:themeColor="accent2" w:themeShade="BF"/>
          <w:sz w:val="32"/>
          <w:szCs w:val="32"/>
        </w:rPr>
        <w:t>Content</w:t>
      </w:r>
    </w:p>
    <w:p w14:paraId="7C502395" w14:textId="42ADE5F2" w:rsidR="00560500" w:rsidRDefault="00A70654" w:rsidP="00E04FCA">
      <w:pPr>
        <w:pStyle w:val="NormalWeb"/>
        <w:shd w:val="clear" w:color="auto" w:fill="FFFFFF"/>
        <w:spacing w:before="0" w:beforeAutospacing="0" w:after="120" w:afterAutospacing="0"/>
        <w:rPr>
          <w:rFonts w:ascii="Arial" w:hAnsi="Arial" w:cs="Arial"/>
          <w:bdr w:val="none" w:sz="0" w:space="0" w:color="auto" w:frame="1"/>
        </w:rPr>
      </w:pPr>
      <w:r w:rsidRPr="00560500">
        <w:rPr>
          <w:rFonts w:ascii="Arial" w:hAnsi="Arial" w:cs="Arial"/>
          <w:bdr w:val="none" w:sz="0" w:space="0" w:color="auto" w:frame="1"/>
        </w:rPr>
        <w:t xml:space="preserve">The </w:t>
      </w:r>
      <w:r w:rsidR="00E04FCA" w:rsidRPr="00560500">
        <w:rPr>
          <w:rFonts w:ascii="Arial" w:hAnsi="Arial" w:cs="Arial"/>
          <w:bdr w:val="none" w:sz="0" w:space="0" w:color="auto" w:frame="1"/>
        </w:rPr>
        <w:t xml:space="preserve">following </w:t>
      </w:r>
      <w:r w:rsidRPr="00560500">
        <w:rPr>
          <w:rFonts w:ascii="Arial" w:hAnsi="Arial" w:cs="Arial"/>
          <w:bdr w:val="none" w:sz="0" w:space="0" w:color="auto" w:frame="1"/>
        </w:rPr>
        <w:t>eight</w:t>
      </w:r>
      <w:r w:rsidR="00E04FCA" w:rsidRPr="00560500">
        <w:rPr>
          <w:rFonts w:ascii="Arial" w:hAnsi="Arial" w:cs="Arial"/>
          <w:bdr w:val="none" w:sz="0" w:space="0" w:color="auto" w:frame="1"/>
        </w:rPr>
        <w:t xml:space="preserve"> modules</w:t>
      </w:r>
      <w:r w:rsidR="00F7745E">
        <w:rPr>
          <w:rFonts w:ascii="Arial" w:hAnsi="Arial" w:cs="Arial"/>
          <w:bdr w:val="none" w:sz="0" w:space="0" w:color="auto" w:frame="1"/>
        </w:rPr>
        <w:t xml:space="preserve"> have been </w:t>
      </w:r>
      <w:proofErr w:type="gramStart"/>
      <w:r w:rsidR="00F7745E">
        <w:rPr>
          <w:rFonts w:ascii="Arial" w:hAnsi="Arial" w:cs="Arial"/>
          <w:bdr w:val="none" w:sz="0" w:space="0" w:color="auto" w:frame="1"/>
        </w:rPr>
        <w:t xml:space="preserve">developed </w:t>
      </w:r>
      <w:r w:rsidR="00E04FCA" w:rsidRPr="00560500">
        <w:rPr>
          <w:rFonts w:ascii="Arial" w:hAnsi="Arial" w:cs="Arial"/>
          <w:bdr w:val="none" w:sz="0" w:space="0" w:color="auto" w:frame="1"/>
        </w:rPr>
        <w:t>:</w:t>
      </w:r>
      <w:proofErr w:type="gramEnd"/>
      <w:r w:rsidR="00E04FCA" w:rsidRPr="00560500">
        <w:rPr>
          <w:rFonts w:ascii="Arial" w:hAnsi="Arial" w:cs="Arial"/>
          <w:bdr w:val="none" w:sz="0" w:space="0" w:color="auto" w:frame="1"/>
        </w:rPr>
        <w:t xml:space="preserve"> </w:t>
      </w:r>
    </w:p>
    <w:p w14:paraId="17CD662F" w14:textId="2ADA3A69" w:rsidR="00560500" w:rsidRDefault="00E04FCA" w:rsidP="00560500">
      <w:pPr>
        <w:pStyle w:val="NormalWeb"/>
        <w:numPr>
          <w:ilvl w:val="0"/>
          <w:numId w:val="4"/>
        </w:numPr>
        <w:shd w:val="clear" w:color="auto" w:fill="FFFFFF"/>
        <w:spacing w:before="0" w:beforeAutospacing="0" w:after="120" w:afterAutospacing="0"/>
        <w:rPr>
          <w:rFonts w:ascii="Arial" w:hAnsi="Arial" w:cs="Arial"/>
          <w:b/>
          <w:bCs/>
          <w:bdr w:val="none" w:sz="0" w:space="0" w:color="auto" w:frame="1"/>
        </w:rPr>
      </w:pPr>
      <w:r w:rsidRPr="00560500">
        <w:rPr>
          <w:rFonts w:ascii="Arial" w:hAnsi="Arial" w:cs="Arial"/>
          <w:b/>
          <w:bCs/>
          <w:bdr w:val="none" w:sz="0" w:space="0" w:color="auto" w:frame="1"/>
        </w:rPr>
        <w:t>What is Global Health</w:t>
      </w:r>
    </w:p>
    <w:p w14:paraId="4D4EB7D1" w14:textId="01DB69E2" w:rsidR="00560500" w:rsidRDefault="00E04FCA" w:rsidP="00560500">
      <w:pPr>
        <w:pStyle w:val="NormalWeb"/>
        <w:numPr>
          <w:ilvl w:val="0"/>
          <w:numId w:val="4"/>
        </w:numPr>
        <w:shd w:val="clear" w:color="auto" w:fill="FFFFFF"/>
        <w:spacing w:before="0" w:beforeAutospacing="0" w:after="120" w:afterAutospacing="0"/>
        <w:rPr>
          <w:rFonts w:ascii="Arial" w:hAnsi="Arial" w:cs="Arial"/>
          <w:b/>
          <w:bCs/>
          <w:bdr w:val="none" w:sz="0" w:space="0" w:color="auto" w:frame="1"/>
        </w:rPr>
      </w:pPr>
      <w:r w:rsidRPr="00560500">
        <w:rPr>
          <w:rFonts w:ascii="Arial" w:hAnsi="Arial" w:cs="Arial"/>
          <w:b/>
          <w:bCs/>
          <w:bdr w:val="none" w:sz="0" w:space="0" w:color="auto" w:frame="1"/>
        </w:rPr>
        <w:t>Planetary and One Health</w:t>
      </w:r>
    </w:p>
    <w:p w14:paraId="63CDC45C" w14:textId="5CC04F3A" w:rsidR="00560500" w:rsidRDefault="00E04FCA" w:rsidP="00560500">
      <w:pPr>
        <w:pStyle w:val="NormalWeb"/>
        <w:numPr>
          <w:ilvl w:val="0"/>
          <w:numId w:val="4"/>
        </w:numPr>
        <w:shd w:val="clear" w:color="auto" w:fill="FFFFFF"/>
        <w:spacing w:before="0" w:beforeAutospacing="0" w:after="120" w:afterAutospacing="0"/>
        <w:rPr>
          <w:rFonts w:ascii="Arial" w:hAnsi="Arial" w:cs="Arial"/>
          <w:b/>
          <w:bCs/>
          <w:bdr w:val="none" w:sz="0" w:space="0" w:color="auto" w:frame="1"/>
        </w:rPr>
      </w:pPr>
      <w:r w:rsidRPr="00560500">
        <w:rPr>
          <w:rFonts w:ascii="Arial" w:hAnsi="Arial" w:cs="Arial"/>
          <w:b/>
          <w:bCs/>
          <w:bdr w:val="none" w:sz="0" w:space="0" w:color="auto" w:frame="1"/>
        </w:rPr>
        <w:t>Global Health Ethics</w:t>
      </w:r>
    </w:p>
    <w:p w14:paraId="6FC7D6FE" w14:textId="38D9B75E" w:rsidR="00560500" w:rsidRDefault="00E04FCA" w:rsidP="00560500">
      <w:pPr>
        <w:pStyle w:val="NormalWeb"/>
        <w:numPr>
          <w:ilvl w:val="0"/>
          <w:numId w:val="4"/>
        </w:numPr>
        <w:shd w:val="clear" w:color="auto" w:fill="FFFFFF"/>
        <w:spacing w:before="0" w:beforeAutospacing="0" w:after="120" w:afterAutospacing="0"/>
        <w:rPr>
          <w:rFonts w:ascii="Arial" w:hAnsi="Arial" w:cs="Arial"/>
          <w:b/>
          <w:bCs/>
          <w:bdr w:val="none" w:sz="0" w:space="0" w:color="auto" w:frame="1"/>
        </w:rPr>
      </w:pPr>
      <w:r w:rsidRPr="00560500">
        <w:rPr>
          <w:rFonts w:ascii="Arial" w:hAnsi="Arial" w:cs="Arial"/>
          <w:b/>
          <w:bCs/>
          <w:bdr w:val="none" w:sz="0" w:space="0" w:color="auto" w:frame="1"/>
        </w:rPr>
        <w:t>Social Determinants of Health</w:t>
      </w:r>
    </w:p>
    <w:p w14:paraId="5B951409" w14:textId="77777777" w:rsidR="003B6CBD" w:rsidRPr="003B6CBD" w:rsidRDefault="003B6CBD" w:rsidP="003B6CBD">
      <w:pPr>
        <w:pStyle w:val="NormalWeb"/>
        <w:shd w:val="clear" w:color="auto" w:fill="FFFFFF"/>
        <w:spacing w:before="0" w:beforeAutospacing="0" w:after="120" w:afterAutospacing="0"/>
        <w:ind w:left="720"/>
        <w:rPr>
          <w:rFonts w:ascii="Arial" w:hAnsi="Arial" w:cs="Arial"/>
          <w:b/>
          <w:bCs/>
          <w:bdr w:val="none" w:sz="0" w:space="0" w:color="auto" w:frame="1"/>
        </w:rPr>
      </w:pPr>
    </w:p>
    <w:p w14:paraId="1203C9B2" w14:textId="77777777" w:rsidR="003B6CBD" w:rsidRPr="003B6CBD" w:rsidRDefault="003B6CBD" w:rsidP="003B6CBD">
      <w:pPr>
        <w:pStyle w:val="NormalWeb"/>
        <w:shd w:val="clear" w:color="auto" w:fill="FFFFFF"/>
        <w:spacing w:before="0" w:beforeAutospacing="0" w:after="120" w:afterAutospacing="0"/>
        <w:ind w:left="720"/>
        <w:rPr>
          <w:rFonts w:ascii="Arial" w:hAnsi="Arial" w:cs="Arial"/>
          <w:b/>
          <w:bCs/>
          <w:bdr w:val="none" w:sz="0" w:space="0" w:color="auto" w:frame="1"/>
        </w:rPr>
      </w:pPr>
    </w:p>
    <w:p w14:paraId="365D7E51" w14:textId="77777777" w:rsidR="003B6CBD" w:rsidRDefault="003B6CBD" w:rsidP="003B6CBD">
      <w:pPr>
        <w:pStyle w:val="ListParagraph"/>
        <w:rPr>
          <w:rFonts w:ascii="Arial" w:eastAsiaTheme="minorHAnsi" w:hAnsi="Arial" w:cs="Arial"/>
          <w:b/>
          <w:bCs/>
          <w:bdr w:val="none" w:sz="0" w:space="0" w:color="auto" w:frame="1"/>
        </w:rPr>
      </w:pPr>
    </w:p>
    <w:p w14:paraId="12A297B9" w14:textId="23E48D0C" w:rsidR="00560500" w:rsidRDefault="00E04FCA" w:rsidP="00560500">
      <w:pPr>
        <w:pStyle w:val="NormalWeb"/>
        <w:numPr>
          <w:ilvl w:val="0"/>
          <w:numId w:val="4"/>
        </w:numPr>
        <w:shd w:val="clear" w:color="auto" w:fill="FFFFFF"/>
        <w:spacing w:before="0" w:beforeAutospacing="0" w:after="120" w:afterAutospacing="0"/>
        <w:rPr>
          <w:rFonts w:ascii="Arial" w:hAnsi="Arial" w:cs="Arial"/>
          <w:b/>
          <w:bCs/>
          <w:bdr w:val="none" w:sz="0" w:space="0" w:color="auto" w:frame="1"/>
        </w:rPr>
      </w:pPr>
      <w:r w:rsidRPr="00560500">
        <w:rPr>
          <w:rFonts w:ascii="Arial" w:eastAsiaTheme="minorHAnsi" w:hAnsi="Arial" w:cs="Arial"/>
          <w:b/>
          <w:bCs/>
          <w:bdr w:val="none" w:sz="0" w:space="0" w:color="auto" w:frame="1"/>
        </w:rPr>
        <w:t>Diversity, Equity</w:t>
      </w:r>
      <w:r w:rsidR="00921D8C">
        <w:rPr>
          <w:rFonts w:ascii="Arial" w:eastAsiaTheme="minorHAnsi" w:hAnsi="Arial" w:cs="Arial"/>
          <w:b/>
          <w:bCs/>
          <w:bdr w:val="none" w:sz="0" w:space="0" w:color="auto" w:frame="1"/>
        </w:rPr>
        <w:t>,</w:t>
      </w:r>
      <w:r w:rsidRPr="00560500">
        <w:rPr>
          <w:rFonts w:ascii="Arial" w:eastAsiaTheme="minorHAnsi" w:hAnsi="Arial" w:cs="Arial"/>
          <w:b/>
          <w:bCs/>
          <w:bdr w:val="none" w:sz="0" w:space="0" w:color="auto" w:frame="1"/>
        </w:rPr>
        <w:t xml:space="preserve"> and Health Disparities</w:t>
      </w:r>
    </w:p>
    <w:p w14:paraId="5A4A42D8" w14:textId="77777777" w:rsidR="00560500" w:rsidRDefault="00E04FCA" w:rsidP="00560500">
      <w:pPr>
        <w:pStyle w:val="NormalWeb"/>
        <w:numPr>
          <w:ilvl w:val="0"/>
          <w:numId w:val="4"/>
        </w:numPr>
        <w:shd w:val="clear" w:color="auto" w:fill="FFFFFF"/>
        <w:spacing w:before="0" w:beforeAutospacing="0" w:after="120" w:afterAutospacing="0"/>
        <w:rPr>
          <w:rFonts w:ascii="Arial" w:eastAsiaTheme="minorHAnsi" w:hAnsi="Arial" w:cs="Arial"/>
          <w:b/>
          <w:bCs/>
          <w:bdr w:val="none" w:sz="0" w:space="0" w:color="auto" w:frame="1"/>
        </w:rPr>
      </w:pPr>
      <w:r w:rsidRPr="00560500">
        <w:rPr>
          <w:rFonts w:ascii="Arial" w:eastAsiaTheme="minorHAnsi" w:hAnsi="Arial" w:cs="Arial"/>
          <w:b/>
          <w:bCs/>
          <w:bdr w:val="none" w:sz="0" w:space="0" w:color="auto" w:frame="1"/>
        </w:rPr>
        <w:t>Cross-Cultural Effectiveness and Adaptability</w:t>
      </w:r>
    </w:p>
    <w:p w14:paraId="6897893F" w14:textId="77777777" w:rsidR="00560500" w:rsidRDefault="00E04FCA" w:rsidP="00560500">
      <w:pPr>
        <w:pStyle w:val="NormalWeb"/>
        <w:numPr>
          <w:ilvl w:val="0"/>
          <w:numId w:val="4"/>
        </w:numPr>
        <w:shd w:val="clear" w:color="auto" w:fill="FFFFFF"/>
        <w:spacing w:before="0" w:beforeAutospacing="0" w:after="120" w:afterAutospacing="0"/>
        <w:rPr>
          <w:rFonts w:ascii="Arial" w:hAnsi="Arial" w:cs="Arial"/>
          <w:b/>
          <w:bCs/>
          <w:bdr w:val="none" w:sz="0" w:space="0" w:color="auto" w:frame="1"/>
        </w:rPr>
      </w:pPr>
      <w:r w:rsidRPr="00560500">
        <w:rPr>
          <w:rFonts w:ascii="Arial" w:hAnsi="Arial" w:cs="Arial"/>
          <w:b/>
          <w:bCs/>
          <w:bdr w:val="none" w:sz="0" w:space="0" w:color="auto" w:frame="1"/>
        </w:rPr>
        <w:t>Global Burden of Disease</w:t>
      </w:r>
    </w:p>
    <w:p w14:paraId="7D0C5AFB" w14:textId="187925AF" w:rsidR="00A70654" w:rsidRPr="00560500" w:rsidRDefault="00E04FCA" w:rsidP="00560500">
      <w:pPr>
        <w:pStyle w:val="NormalWeb"/>
        <w:numPr>
          <w:ilvl w:val="0"/>
          <w:numId w:val="4"/>
        </w:numPr>
        <w:shd w:val="clear" w:color="auto" w:fill="FFFFFF"/>
        <w:spacing w:before="0" w:beforeAutospacing="0" w:after="120" w:afterAutospacing="0"/>
        <w:rPr>
          <w:rFonts w:ascii="Arial" w:hAnsi="Arial" w:cs="Arial"/>
          <w:bdr w:val="none" w:sz="0" w:space="0" w:color="auto" w:frame="1"/>
        </w:rPr>
      </w:pPr>
      <w:r w:rsidRPr="00560500">
        <w:rPr>
          <w:rFonts w:ascii="Arial" w:hAnsi="Arial" w:cs="Arial"/>
          <w:b/>
          <w:bCs/>
          <w:bdr w:val="none" w:sz="0" w:space="0" w:color="auto" w:frame="1"/>
        </w:rPr>
        <w:t>Global Health Systems</w:t>
      </w:r>
      <w:r w:rsidRPr="00560500">
        <w:rPr>
          <w:rFonts w:ascii="Arial" w:hAnsi="Arial" w:cs="Arial"/>
          <w:bdr w:val="none" w:sz="0" w:space="0" w:color="auto" w:frame="1"/>
        </w:rPr>
        <w:t> </w:t>
      </w:r>
    </w:p>
    <w:p w14:paraId="2818CAEF" w14:textId="77777777" w:rsidR="00921D8C" w:rsidRDefault="00921D8C" w:rsidP="00E04FCA">
      <w:pPr>
        <w:pStyle w:val="NormalWeb"/>
        <w:shd w:val="clear" w:color="auto" w:fill="FFFFFF"/>
        <w:spacing w:before="0" w:beforeAutospacing="0" w:after="120" w:afterAutospacing="0"/>
        <w:rPr>
          <w:rFonts w:ascii="Arial" w:hAnsi="Arial" w:cs="Arial"/>
          <w:bdr w:val="none" w:sz="0" w:space="0" w:color="auto" w:frame="1"/>
        </w:rPr>
      </w:pPr>
    </w:p>
    <w:p w14:paraId="72D9239D" w14:textId="1F7437D5" w:rsidR="00B578F7" w:rsidRPr="00560500" w:rsidRDefault="00F7745E" w:rsidP="00E04FCA">
      <w:pPr>
        <w:pStyle w:val="NormalWeb"/>
        <w:shd w:val="clear" w:color="auto" w:fill="FFFFFF"/>
        <w:spacing w:before="0" w:beforeAutospacing="0" w:after="120" w:afterAutospacing="0"/>
        <w:rPr>
          <w:rFonts w:ascii="Arial" w:hAnsi="Arial" w:cs="Arial"/>
          <w:bdr w:val="none" w:sz="0" w:space="0" w:color="auto" w:frame="1"/>
        </w:rPr>
      </w:pPr>
      <w:r>
        <w:rPr>
          <w:rFonts w:ascii="Arial" w:hAnsi="Arial" w:cs="Arial"/>
          <w:bdr w:val="none" w:sz="0" w:space="0" w:color="auto" w:frame="1"/>
        </w:rPr>
        <w:t>The</w:t>
      </w:r>
      <w:r w:rsidR="003B6CBD">
        <w:rPr>
          <w:rFonts w:ascii="Arial" w:hAnsi="Arial" w:cs="Arial"/>
          <w:bdr w:val="none" w:sz="0" w:space="0" w:color="auto" w:frame="1"/>
        </w:rPr>
        <w:t xml:space="preserve"> </w:t>
      </w:r>
      <w:proofErr w:type="gramStart"/>
      <w:r w:rsidR="003B6CBD">
        <w:rPr>
          <w:rFonts w:ascii="Arial" w:hAnsi="Arial" w:cs="Arial"/>
          <w:bdr w:val="none" w:sz="0" w:space="0" w:color="auto" w:frame="1"/>
        </w:rPr>
        <w:t xml:space="preserve">modules </w:t>
      </w:r>
      <w:r>
        <w:rPr>
          <w:rFonts w:ascii="Arial" w:hAnsi="Arial" w:cs="Arial"/>
          <w:bdr w:val="none" w:sz="0" w:space="0" w:color="auto" w:frame="1"/>
        </w:rPr>
        <w:t xml:space="preserve"> are</w:t>
      </w:r>
      <w:proofErr w:type="gramEnd"/>
      <w:r w:rsidR="00B578F7" w:rsidRPr="00560500">
        <w:rPr>
          <w:rFonts w:ascii="Arial" w:hAnsi="Arial" w:cs="Arial"/>
          <w:bdr w:val="none" w:sz="0" w:space="0" w:color="auto" w:frame="1"/>
        </w:rPr>
        <w:t xml:space="preserve"> self-paced, fully online </w:t>
      </w:r>
      <w:r>
        <w:rPr>
          <w:rFonts w:ascii="Arial" w:hAnsi="Arial" w:cs="Arial"/>
          <w:bdr w:val="none" w:sz="0" w:space="0" w:color="auto" w:frame="1"/>
        </w:rPr>
        <w:t>and</w:t>
      </w:r>
      <w:r w:rsidR="00560500">
        <w:rPr>
          <w:rFonts w:ascii="Arial" w:hAnsi="Arial" w:cs="Arial"/>
          <w:bdr w:val="none" w:sz="0" w:space="0" w:color="auto" w:frame="1"/>
        </w:rPr>
        <w:t xml:space="preserve"> </w:t>
      </w:r>
      <w:r w:rsidR="00B578F7" w:rsidRPr="00560500">
        <w:rPr>
          <w:rFonts w:ascii="Arial" w:hAnsi="Arial" w:cs="Arial"/>
          <w:bdr w:val="none" w:sz="0" w:space="0" w:color="auto" w:frame="1"/>
        </w:rPr>
        <w:t xml:space="preserve">take an average of 8-10 hours to complete. </w:t>
      </w:r>
    </w:p>
    <w:p w14:paraId="42F89D90" w14:textId="2D1A8C4E" w:rsidR="0093348C" w:rsidRPr="00560500" w:rsidRDefault="0093348C" w:rsidP="0093348C">
      <w:pPr>
        <w:shd w:val="clear" w:color="auto" w:fill="FFFFFF"/>
        <w:spacing w:after="0" w:line="240" w:lineRule="auto"/>
        <w:rPr>
          <w:rFonts w:ascii="Arial" w:eastAsia="Times New Roman" w:hAnsi="Arial" w:cs="Arial"/>
          <w:color w:val="222222"/>
          <w:sz w:val="24"/>
          <w:szCs w:val="24"/>
        </w:rPr>
      </w:pPr>
      <w:r w:rsidRPr="00E04FCA">
        <w:rPr>
          <w:rFonts w:ascii="Arial" w:eastAsia="Times New Roman" w:hAnsi="Arial" w:cs="Arial"/>
          <w:color w:val="222222"/>
          <w:sz w:val="24"/>
          <w:szCs w:val="24"/>
        </w:rPr>
        <w:t>Embedded </w:t>
      </w:r>
      <w:r w:rsidRPr="00560500">
        <w:rPr>
          <w:rFonts w:ascii="Arial" w:eastAsia="Times New Roman" w:hAnsi="Arial" w:cs="Arial"/>
          <w:color w:val="222222"/>
          <w:sz w:val="24"/>
          <w:szCs w:val="24"/>
        </w:rPr>
        <w:t xml:space="preserve">in the </w:t>
      </w:r>
      <w:r w:rsidR="00F7745E">
        <w:rPr>
          <w:rFonts w:ascii="Arial" w:eastAsia="Times New Roman" w:hAnsi="Arial" w:cs="Arial"/>
          <w:color w:val="222222"/>
          <w:sz w:val="24"/>
          <w:szCs w:val="24"/>
        </w:rPr>
        <w:t xml:space="preserve">cross-cultural module </w:t>
      </w:r>
      <w:r w:rsidRPr="00560500">
        <w:rPr>
          <w:rFonts w:ascii="Arial" w:eastAsia="Times New Roman" w:hAnsi="Arial" w:cs="Arial"/>
          <w:color w:val="222222"/>
          <w:sz w:val="24"/>
          <w:szCs w:val="24"/>
        </w:rPr>
        <w:t xml:space="preserve">are two </w:t>
      </w:r>
      <w:r w:rsidRPr="00E04FCA">
        <w:rPr>
          <w:rFonts w:ascii="Arial" w:eastAsia="Times New Roman" w:hAnsi="Arial" w:cs="Arial"/>
          <w:color w:val="222222"/>
          <w:sz w:val="24"/>
          <w:szCs w:val="24"/>
        </w:rPr>
        <w:t>intercultural tools</w:t>
      </w:r>
      <w:r w:rsidRPr="00560500">
        <w:rPr>
          <w:rFonts w:ascii="Arial" w:eastAsia="Times New Roman" w:hAnsi="Arial" w:cs="Arial"/>
          <w:color w:val="222222"/>
          <w:sz w:val="24"/>
          <w:szCs w:val="24"/>
        </w:rPr>
        <w:t xml:space="preserve"> that serve as the basis for self- understanding and developing essential intercultural competence skills. </w:t>
      </w:r>
    </w:p>
    <w:p w14:paraId="367FCBC2" w14:textId="327E03BB" w:rsidR="0093348C" w:rsidRPr="00E04FCA" w:rsidRDefault="0093348C" w:rsidP="0093348C">
      <w:pPr>
        <w:shd w:val="clear" w:color="auto" w:fill="FFFFFF"/>
        <w:spacing w:after="0" w:line="240" w:lineRule="auto"/>
        <w:rPr>
          <w:rFonts w:ascii="Arial" w:eastAsia="Times New Roman" w:hAnsi="Arial" w:cs="Arial"/>
          <w:color w:val="222222"/>
          <w:sz w:val="24"/>
          <w:szCs w:val="24"/>
        </w:rPr>
      </w:pPr>
      <w:r w:rsidRPr="00E04FCA">
        <w:rPr>
          <w:rFonts w:ascii="Arial" w:eastAsia="Times New Roman" w:hAnsi="Arial" w:cs="Arial"/>
          <w:color w:val="222222"/>
          <w:sz w:val="24"/>
          <w:szCs w:val="24"/>
        </w:rPr>
        <w:br/>
      </w:r>
      <w:hyperlink r:id="rId10" w:tgtFrame="_blank" w:history="1">
        <w:proofErr w:type="spellStart"/>
        <w:r w:rsidRPr="00E04FCA">
          <w:rPr>
            <w:rFonts w:ascii="Arial" w:eastAsia="Times New Roman" w:hAnsi="Arial" w:cs="Arial"/>
            <w:color w:val="1155CC"/>
            <w:sz w:val="24"/>
            <w:szCs w:val="24"/>
            <w:u w:val="single"/>
          </w:rPr>
          <w:t>Globe</w:t>
        </w:r>
        <w:r w:rsidRPr="00560500">
          <w:rPr>
            <w:rFonts w:ascii="Arial" w:eastAsia="Times New Roman" w:hAnsi="Arial" w:cs="Arial"/>
            <w:color w:val="1155CC"/>
            <w:sz w:val="24"/>
            <w:szCs w:val="24"/>
            <w:u w:val="single"/>
          </w:rPr>
          <w:t>S</w:t>
        </w:r>
        <w:r w:rsidRPr="00E04FCA">
          <w:rPr>
            <w:rFonts w:ascii="Arial" w:eastAsia="Times New Roman" w:hAnsi="Arial" w:cs="Arial"/>
            <w:color w:val="1155CC"/>
            <w:sz w:val="24"/>
            <w:szCs w:val="24"/>
            <w:u w:val="single"/>
          </w:rPr>
          <w:t>mart</w:t>
        </w:r>
        <w:proofErr w:type="spellEnd"/>
        <w:r w:rsidRPr="00560500">
          <w:rPr>
            <w:rFonts w:ascii="Arial" w:eastAsia="Times New Roman" w:hAnsi="Arial" w:cs="Arial"/>
            <w:color w:val="1155CC"/>
            <w:sz w:val="24"/>
            <w:szCs w:val="24"/>
            <w:u w:val="single"/>
          </w:rPr>
          <w:t xml:space="preserve">, </w:t>
        </w:r>
        <w:proofErr w:type="spellStart"/>
        <w:r w:rsidRPr="00E04FCA">
          <w:rPr>
            <w:rFonts w:ascii="Arial" w:eastAsia="Times New Roman" w:hAnsi="Arial" w:cs="Arial"/>
            <w:color w:val="1155CC"/>
            <w:sz w:val="24"/>
            <w:szCs w:val="24"/>
            <w:u w:val="single"/>
          </w:rPr>
          <w:t>Aperian</w:t>
        </w:r>
        <w:proofErr w:type="spellEnd"/>
        <w:r w:rsidRPr="00E04FCA">
          <w:rPr>
            <w:rFonts w:ascii="Arial" w:eastAsia="Times New Roman" w:hAnsi="Arial" w:cs="Arial"/>
            <w:color w:val="1155CC"/>
            <w:sz w:val="24"/>
            <w:szCs w:val="24"/>
            <w:u w:val="single"/>
          </w:rPr>
          <w:t xml:space="preserve"> Global</w:t>
        </w:r>
      </w:hyperlink>
    </w:p>
    <w:p w14:paraId="5FB8AFCF" w14:textId="1E03F0E5" w:rsidR="0093348C" w:rsidRDefault="00000000" w:rsidP="0093348C">
      <w:pPr>
        <w:shd w:val="clear" w:color="auto" w:fill="FFFFFF"/>
        <w:spacing w:after="0" w:line="240" w:lineRule="auto"/>
        <w:rPr>
          <w:rFonts w:ascii="Arial" w:eastAsia="Times New Roman" w:hAnsi="Arial" w:cs="Arial"/>
          <w:color w:val="222222"/>
          <w:sz w:val="24"/>
          <w:szCs w:val="24"/>
        </w:rPr>
      </w:pPr>
      <w:hyperlink r:id="rId11" w:tgtFrame="_blank" w:history="1">
        <w:r w:rsidR="0093348C" w:rsidRPr="00E04FCA">
          <w:rPr>
            <w:rFonts w:ascii="Arial" w:eastAsia="Times New Roman" w:hAnsi="Arial" w:cs="Arial"/>
            <w:color w:val="1155CC"/>
            <w:sz w:val="24"/>
            <w:szCs w:val="24"/>
            <w:u w:val="single"/>
          </w:rPr>
          <w:t>Intercultural Effectiveness Scale</w:t>
        </w:r>
        <w:r w:rsidR="0093348C" w:rsidRPr="00560500">
          <w:rPr>
            <w:rFonts w:ascii="Arial" w:eastAsia="Times New Roman" w:hAnsi="Arial" w:cs="Arial"/>
            <w:color w:val="1155CC"/>
            <w:sz w:val="24"/>
            <w:szCs w:val="24"/>
            <w:u w:val="single"/>
          </w:rPr>
          <w:t xml:space="preserve">, </w:t>
        </w:r>
        <w:proofErr w:type="spellStart"/>
        <w:r w:rsidR="0093348C" w:rsidRPr="00E04FCA">
          <w:rPr>
            <w:rFonts w:ascii="Arial" w:eastAsia="Times New Roman" w:hAnsi="Arial" w:cs="Arial"/>
            <w:color w:val="1155CC"/>
            <w:sz w:val="24"/>
            <w:szCs w:val="24"/>
            <w:u w:val="single"/>
          </w:rPr>
          <w:t>Kozai</w:t>
        </w:r>
        <w:proofErr w:type="spellEnd"/>
        <w:r w:rsidR="0093348C" w:rsidRPr="00E04FCA">
          <w:rPr>
            <w:rFonts w:ascii="Arial" w:eastAsia="Times New Roman" w:hAnsi="Arial" w:cs="Arial"/>
            <w:color w:val="1155CC"/>
            <w:sz w:val="24"/>
            <w:szCs w:val="24"/>
            <w:u w:val="single"/>
          </w:rPr>
          <w:t xml:space="preserve"> Group</w:t>
        </w:r>
      </w:hyperlink>
    </w:p>
    <w:p w14:paraId="46E75CA7" w14:textId="34DA5B0B" w:rsidR="00873B5A" w:rsidRDefault="00873B5A" w:rsidP="0093348C">
      <w:pPr>
        <w:shd w:val="clear" w:color="auto" w:fill="FFFFFF"/>
        <w:spacing w:after="0" w:line="240" w:lineRule="auto"/>
        <w:rPr>
          <w:rFonts w:ascii="Arial" w:eastAsia="Times New Roman" w:hAnsi="Arial" w:cs="Arial"/>
          <w:color w:val="222222"/>
          <w:sz w:val="24"/>
          <w:szCs w:val="24"/>
        </w:rPr>
      </w:pPr>
    </w:p>
    <w:p w14:paraId="37E38FCF" w14:textId="03622677" w:rsidR="00873B5A" w:rsidRDefault="00873B5A" w:rsidP="00873B5A">
      <w:pPr>
        <w:spacing w:line="240" w:lineRule="auto"/>
        <w:textAlignment w:val="baseline"/>
        <w:rPr>
          <w:rFonts w:ascii="Arial" w:eastAsia="Times New Roman" w:hAnsi="Arial" w:cs="Arial"/>
          <w:color w:val="222222"/>
          <w:sz w:val="24"/>
          <w:szCs w:val="24"/>
        </w:rPr>
      </w:pPr>
      <w:r w:rsidRPr="00873B5A">
        <w:rPr>
          <w:rFonts w:ascii="Arial" w:hAnsi="Arial" w:cs="Arial"/>
          <w:b/>
          <w:bCs/>
          <w:color w:val="C45911" w:themeColor="accent2" w:themeShade="BF"/>
          <w:sz w:val="32"/>
          <w:szCs w:val="32"/>
        </w:rPr>
        <w:t>Global Health Competencies</w:t>
      </w:r>
    </w:p>
    <w:p w14:paraId="5249EF0D" w14:textId="7964B9EF" w:rsidR="00873B5A" w:rsidRDefault="00873B5A" w:rsidP="0093348C">
      <w:pPr>
        <w:shd w:val="clear" w:color="auto" w:fill="FFFFFF"/>
        <w:spacing w:after="0" w:line="240" w:lineRule="auto"/>
        <w:rPr>
          <w:rFonts w:ascii="Arial" w:eastAsia="Times New Roman" w:hAnsi="Arial" w:cs="Arial"/>
          <w:color w:val="222222"/>
          <w:sz w:val="24"/>
          <w:szCs w:val="24"/>
        </w:rPr>
      </w:pPr>
    </w:p>
    <w:p w14:paraId="1E70E088" w14:textId="4924EEB1" w:rsidR="00873B5A" w:rsidRPr="000564F4" w:rsidRDefault="00873B5A" w:rsidP="00873B5A">
      <w:pPr>
        <w:jc w:val="both"/>
        <w:rPr>
          <w:rFonts w:ascii="Arial" w:hAnsi="Arial" w:cs="Arial"/>
          <w:sz w:val="24"/>
          <w:szCs w:val="24"/>
        </w:rPr>
      </w:pPr>
      <w:r w:rsidRPr="000564F4">
        <w:rPr>
          <w:rFonts w:ascii="Arial" w:hAnsi="Arial" w:cs="Arial"/>
          <w:sz w:val="24"/>
          <w:szCs w:val="24"/>
        </w:rPr>
        <w:t>Th</w:t>
      </w:r>
      <w:r w:rsidR="00F7745E">
        <w:rPr>
          <w:rFonts w:ascii="Arial" w:hAnsi="Arial" w:cs="Arial"/>
          <w:sz w:val="24"/>
          <w:szCs w:val="24"/>
        </w:rPr>
        <w:t>e</w:t>
      </w:r>
      <w:r w:rsidRPr="000564F4">
        <w:rPr>
          <w:rFonts w:ascii="Arial" w:hAnsi="Arial" w:cs="Arial"/>
          <w:sz w:val="24"/>
          <w:szCs w:val="24"/>
        </w:rPr>
        <w:t xml:space="preserve"> </w:t>
      </w:r>
      <w:r w:rsidR="00F7745E">
        <w:rPr>
          <w:rFonts w:ascii="Arial" w:hAnsi="Arial" w:cs="Arial"/>
          <w:sz w:val="24"/>
          <w:szCs w:val="24"/>
        </w:rPr>
        <w:t>modules are</w:t>
      </w:r>
      <w:r w:rsidRPr="000564F4">
        <w:rPr>
          <w:rFonts w:ascii="Arial" w:hAnsi="Arial" w:cs="Arial"/>
          <w:sz w:val="24"/>
          <w:szCs w:val="24"/>
        </w:rPr>
        <w:t xml:space="preserve"> designed to provide </w:t>
      </w:r>
      <w:proofErr w:type="gramStart"/>
      <w:r w:rsidRPr="000564F4">
        <w:rPr>
          <w:rFonts w:ascii="Arial" w:hAnsi="Arial" w:cs="Arial"/>
          <w:sz w:val="24"/>
          <w:szCs w:val="24"/>
        </w:rPr>
        <w:t>students  with</w:t>
      </w:r>
      <w:proofErr w:type="gramEnd"/>
      <w:r w:rsidRPr="000564F4">
        <w:rPr>
          <w:rFonts w:ascii="Arial" w:hAnsi="Arial" w:cs="Arial"/>
          <w:sz w:val="24"/>
          <w:szCs w:val="24"/>
        </w:rPr>
        <w:t xml:space="preserve"> an understanding of themselves</w:t>
      </w:r>
      <w:r w:rsidR="00F057A8" w:rsidRPr="000564F4">
        <w:rPr>
          <w:rFonts w:ascii="Arial" w:hAnsi="Arial" w:cs="Arial"/>
          <w:sz w:val="24"/>
          <w:szCs w:val="24"/>
        </w:rPr>
        <w:t xml:space="preserve">, their intercultural </w:t>
      </w:r>
      <w:r w:rsidR="00404605" w:rsidRPr="000564F4">
        <w:rPr>
          <w:rFonts w:ascii="Arial" w:hAnsi="Arial" w:cs="Arial"/>
          <w:sz w:val="24"/>
          <w:szCs w:val="24"/>
        </w:rPr>
        <w:t>effective</w:t>
      </w:r>
      <w:r w:rsidR="00F7745E">
        <w:rPr>
          <w:rFonts w:ascii="Arial" w:hAnsi="Arial" w:cs="Arial"/>
          <w:sz w:val="24"/>
          <w:szCs w:val="24"/>
        </w:rPr>
        <w:t>ness,</w:t>
      </w:r>
      <w:r w:rsidR="00F057A8" w:rsidRPr="000564F4">
        <w:rPr>
          <w:rFonts w:ascii="Arial" w:hAnsi="Arial" w:cs="Arial"/>
          <w:sz w:val="24"/>
          <w:szCs w:val="24"/>
        </w:rPr>
        <w:t xml:space="preserve"> and provide them with concrete actions they can take to further develop their intercultural competence. Additionally, they will understand </w:t>
      </w:r>
      <w:r w:rsidRPr="000564F4">
        <w:rPr>
          <w:rFonts w:ascii="Arial" w:hAnsi="Arial" w:cs="Arial"/>
          <w:sz w:val="24"/>
          <w:szCs w:val="24"/>
        </w:rPr>
        <w:t xml:space="preserve">the complex socio-cultural, environmental, </w:t>
      </w:r>
      <w:proofErr w:type="gramStart"/>
      <w:r w:rsidRPr="000564F4">
        <w:rPr>
          <w:rFonts w:ascii="Arial" w:hAnsi="Arial" w:cs="Arial"/>
          <w:sz w:val="24"/>
          <w:szCs w:val="24"/>
        </w:rPr>
        <w:t>political</w:t>
      </w:r>
      <w:proofErr w:type="gramEnd"/>
      <w:r w:rsidRPr="000564F4">
        <w:rPr>
          <w:rFonts w:ascii="Arial" w:hAnsi="Arial" w:cs="Arial"/>
          <w:sz w:val="24"/>
          <w:szCs w:val="24"/>
        </w:rPr>
        <w:t xml:space="preserve"> and ethical factors that </w:t>
      </w:r>
      <w:r w:rsidR="00E23B20" w:rsidRPr="000564F4">
        <w:rPr>
          <w:rFonts w:ascii="Arial" w:hAnsi="Arial" w:cs="Arial"/>
          <w:sz w:val="24"/>
          <w:szCs w:val="24"/>
        </w:rPr>
        <w:t>impact populations and health in various settings.</w:t>
      </w:r>
      <w:r w:rsidR="00F7745E">
        <w:rPr>
          <w:rFonts w:ascii="Arial" w:hAnsi="Arial" w:cs="Arial"/>
          <w:sz w:val="24"/>
          <w:szCs w:val="24"/>
        </w:rPr>
        <w:t xml:space="preserve"> </w:t>
      </w:r>
      <w:r w:rsidR="00E23B20" w:rsidRPr="000564F4">
        <w:rPr>
          <w:rFonts w:ascii="Arial" w:hAnsi="Arial" w:cs="Arial"/>
          <w:sz w:val="24"/>
          <w:szCs w:val="24"/>
        </w:rPr>
        <w:t>Developing global health competencies</w:t>
      </w:r>
      <w:r w:rsidR="00F7745E">
        <w:rPr>
          <w:rFonts w:ascii="Arial" w:hAnsi="Arial" w:cs="Arial"/>
          <w:sz w:val="24"/>
          <w:szCs w:val="24"/>
        </w:rPr>
        <w:t xml:space="preserve"> </w:t>
      </w:r>
      <w:r w:rsidR="00E23B20" w:rsidRPr="000564F4">
        <w:rPr>
          <w:rFonts w:ascii="Arial" w:hAnsi="Arial" w:cs="Arial"/>
          <w:sz w:val="24"/>
          <w:szCs w:val="24"/>
        </w:rPr>
        <w:t xml:space="preserve">is key </w:t>
      </w:r>
      <w:r w:rsidRPr="000564F4">
        <w:rPr>
          <w:rFonts w:ascii="Arial" w:hAnsi="Arial" w:cs="Arial"/>
          <w:sz w:val="24"/>
          <w:szCs w:val="24"/>
        </w:rPr>
        <w:t>to successfully engaging within multicultural and international populations</w:t>
      </w:r>
      <w:r w:rsidR="00E23B20" w:rsidRPr="000564F4">
        <w:rPr>
          <w:rFonts w:ascii="Arial" w:hAnsi="Arial" w:cs="Arial"/>
          <w:sz w:val="24"/>
          <w:szCs w:val="24"/>
        </w:rPr>
        <w:t xml:space="preserve">. </w:t>
      </w:r>
      <w:r w:rsidRPr="000564F4">
        <w:rPr>
          <w:rFonts w:ascii="Arial" w:hAnsi="Arial" w:cs="Arial"/>
          <w:sz w:val="24"/>
          <w:szCs w:val="24"/>
        </w:rPr>
        <w:t xml:space="preserve"> </w:t>
      </w:r>
    </w:p>
    <w:p w14:paraId="3BCBCC88" w14:textId="282F697A" w:rsidR="00873B5A" w:rsidRPr="000564F4" w:rsidRDefault="00873B5A" w:rsidP="00873B5A">
      <w:pPr>
        <w:jc w:val="both"/>
        <w:rPr>
          <w:rFonts w:ascii="Arial" w:hAnsi="Arial" w:cs="Arial"/>
          <w:sz w:val="24"/>
          <w:szCs w:val="24"/>
        </w:rPr>
      </w:pPr>
      <w:r w:rsidRPr="000564F4">
        <w:rPr>
          <w:rFonts w:ascii="Arial" w:hAnsi="Arial" w:cs="Arial"/>
          <w:sz w:val="24"/>
          <w:szCs w:val="24"/>
        </w:rPr>
        <w:t>By the end of th</w:t>
      </w:r>
      <w:r w:rsidR="00F7745E">
        <w:rPr>
          <w:rFonts w:ascii="Arial" w:hAnsi="Arial" w:cs="Arial"/>
          <w:sz w:val="24"/>
          <w:szCs w:val="24"/>
        </w:rPr>
        <w:t xml:space="preserve">ese modules, </w:t>
      </w:r>
      <w:proofErr w:type="gramStart"/>
      <w:r w:rsidR="00E23B20" w:rsidRPr="000564F4">
        <w:rPr>
          <w:rFonts w:ascii="Arial" w:hAnsi="Arial" w:cs="Arial"/>
          <w:sz w:val="24"/>
          <w:szCs w:val="24"/>
        </w:rPr>
        <w:t xml:space="preserve">students </w:t>
      </w:r>
      <w:r w:rsidRPr="000564F4">
        <w:rPr>
          <w:rFonts w:ascii="Arial" w:hAnsi="Arial" w:cs="Arial"/>
          <w:sz w:val="24"/>
          <w:szCs w:val="24"/>
        </w:rPr>
        <w:t xml:space="preserve"> will</w:t>
      </w:r>
      <w:proofErr w:type="gramEnd"/>
      <w:r w:rsidR="00F057A8" w:rsidRPr="000564F4">
        <w:rPr>
          <w:rFonts w:ascii="Arial" w:hAnsi="Arial" w:cs="Arial"/>
          <w:sz w:val="24"/>
          <w:szCs w:val="24"/>
        </w:rPr>
        <w:t>:</w:t>
      </w:r>
      <w:r w:rsidRPr="000564F4">
        <w:rPr>
          <w:rFonts w:ascii="Arial" w:hAnsi="Arial" w:cs="Arial"/>
          <w:sz w:val="24"/>
          <w:szCs w:val="24"/>
        </w:rPr>
        <w:t xml:space="preserve"> </w:t>
      </w:r>
    </w:p>
    <w:p w14:paraId="735E03B3" w14:textId="43D8C602" w:rsidR="00E23B20" w:rsidRPr="000564F4" w:rsidRDefault="00E23B20" w:rsidP="00E23B20">
      <w:pPr>
        <w:pStyle w:val="ListParagraph"/>
        <w:numPr>
          <w:ilvl w:val="0"/>
          <w:numId w:val="5"/>
        </w:numPr>
        <w:jc w:val="both"/>
        <w:rPr>
          <w:rFonts w:ascii="Arial" w:hAnsi="Arial" w:cs="Arial"/>
          <w:sz w:val="24"/>
          <w:szCs w:val="24"/>
        </w:rPr>
      </w:pPr>
      <w:r w:rsidRPr="000564F4">
        <w:rPr>
          <w:rFonts w:ascii="Arial" w:hAnsi="Arial" w:cs="Arial"/>
          <w:sz w:val="24"/>
          <w:szCs w:val="24"/>
        </w:rPr>
        <w:t>Broaden and deepen their understanding of how health is shaped across different contexts and populations.</w:t>
      </w:r>
    </w:p>
    <w:p w14:paraId="696302DB" w14:textId="0E9BCA8C" w:rsidR="00404605" w:rsidRPr="000564F4" w:rsidRDefault="00404605" w:rsidP="00873B5A">
      <w:pPr>
        <w:pStyle w:val="ListParagraph"/>
        <w:numPr>
          <w:ilvl w:val="0"/>
          <w:numId w:val="5"/>
        </w:numPr>
        <w:pBdr>
          <w:top w:val="nil"/>
          <w:left w:val="nil"/>
          <w:bottom w:val="nil"/>
          <w:right w:val="nil"/>
          <w:between w:val="nil"/>
        </w:pBdr>
        <w:jc w:val="both"/>
        <w:rPr>
          <w:rFonts w:ascii="Arial" w:hAnsi="Arial" w:cs="Arial"/>
          <w:color w:val="000000"/>
          <w:sz w:val="24"/>
          <w:szCs w:val="24"/>
        </w:rPr>
      </w:pPr>
      <w:r w:rsidRPr="000564F4">
        <w:rPr>
          <w:rFonts w:ascii="Arial" w:hAnsi="Arial" w:cs="Arial"/>
          <w:color w:val="000000"/>
          <w:sz w:val="24"/>
          <w:szCs w:val="24"/>
        </w:rPr>
        <w:t xml:space="preserve">Understand the importance of, and connection between, planetary health and human health. </w:t>
      </w:r>
    </w:p>
    <w:p w14:paraId="14725659" w14:textId="0956FE36" w:rsidR="00873B5A" w:rsidRPr="000564F4" w:rsidRDefault="00F057A8" w:rsidP="00873B5A">
      <w:pPr>
        <w:pStyle w:val="ListParagraph"/>
        <w:numPr>
          <w:ilvl w:val="0"/>
          <w:numId w:val="5"/>
        </w:numPr>
        <w:pBdr>
          <w:top w:val="nil"/>
          <w:left w:val="nil"/>
          <w:bottom w:val="nil"/>
          <w:right w:val="nil"/>
          <w:between w:val="nil"/>
        </w:pBdr>
        <w:jc w:val="both"/>
        <w:rPr>
          <w:rFonts w:ascii="Arial" w:hAnsi="Arial" w:cs="Arial"/>
          <w:color w:val="000000"/>
          <w:sz w:val="24"/>
          <w:szCs w:val="24"/>
        </w:rPr>
      </w:pPr>
      <w:r w:rsidRPr="000564F4">
        <w:rPr>
          <w:rFonts w:ascii="Arial" w:hAnsi="Arial" w:cs="Arial"/>
          <w:color w:val="000000"/>
          <w:sz w:val="24"/>
          <w:szCs w:val="24"/>
        </w:rPr>
        <w:t>Be able to a</w:t>
      </w:r>
      <w:r w:rsidR="00873B5A" w:rsidRPr="000564F4">
        <w:rPr>
          <w:rFonts w:ascii="Arial" w:hAnsi="Arial" w:cs="Arial"/>
          <w:color w:val="000000"/>
          <w:sz w:val="24"/>
          <w:szCs w:val="24"/>
        </w:rPr>
        <w:t xml:space="preserve">rticulate the relationship between health and the social determinants of health. </w:t>
      </w:r>
    </w:p>
    <w:p w14:paraId="26C2495F" w14:textId="753D5023" w:rsidR="00F057A8" w:rsidRPr="000564F4" w:rsidRDefault="00F057A8" w:rsidP="00F057A8">
      <w:pPr>
        <w:pStyle w:val="ListParagraph"/>
        <w:numPr>
          <w:ilvl w:val="0"/>
          <w:numId w:val="5"/>
        </w:numPr>
        <w:pBdr>
          <w:top w:val="nil"/>
          <w:left w:val="nil"/>
          <w:bottom w:val="nil"/>
          <w:right w:val="nil"/>
          <w:between w:val="nil"/>
        </w:pBdr>
        <w:jc w:val="both"/>
        <w:rPr>
          <w:rFonts w:ascii="Arial" w:hAnsi="Arial" w:cs="Arial"/>
          <w:color w:val="000000"/>
          <w:sz w:val="24"/>
          <w:szCs w:val="24"/>
        </w:rPr>
      </w:pPr>
      <w:r w:rsidRPr="000564F4">
        <w:rPr>
          <w:rFonts w:ascii="Arial" w:hAnsi="Arial" w:cs="Arial"/>
          <w:color w:val="000000"/>
          <w:sz w:val="24"/>
          <w:szCs w:val="24"/>
        </w:rPr>
        <w:t>Recognize the barriers to health and healthcare delivery</w:t>
      </w:r>
      <w:r w:rsidR="00404605" w:rsidRPr="000564F4">
        <w:rPr>
          <w:rFonts w:ascii="Arial" w:hAnsi="Arial" w:cs="Arial"/>
          <w:color w:val="000000"/>
          <w:sz w:val="24"/>
          <w:szCs w:val="24"/>
        </w:rPr>
        <w:t xml:space="preserve">, through the lens of diversity, health equity and health disparities. </w:t>
      </w:r>
    </w:p>
    <w:p w14:paraId="01675F1D" w14:textId="77777777" w:rsidR="00873B5A" w:rsidRPr="000564F4" w:rsidRDefault="00873B5A" w:rsidP="00873B5A">
      <w:pPr>
        <w:pStyle w:val="ListParagraph"/>
        <w:numPr>
          <w:ilvl w:val="0"/>
          <w:numId w:val="5"/>
        </w:numPr>
        <w:pBdr>
          <w:top w:val="nil"/>
          <w:left w:val="nil"/>
          <w:bottom w:val="nil"/>
          <w:right w:val="nil"/>
          <w:between w:val="nil"/>
        </w:pBdr>
        <w:jc w:val="both"/>
        <w:rPr>
          <w:rFonts w:ascii="Arial" w:hAnsi="Arial" w:cs="Arial"/>
          <w:color w:val="000000"/>
          <w:sz w:val="24"/>
          <w:szCs w:val="24"/>
        </w:rPr>
      </w:pPr>
      <w:r w:rsidRPr="000564F4">
        <w:rPr>
          <w:rFonts w:ascii="Arial" w:hAnsi="Arial" w:cs="Arial"/>
          <w:color w:val="000000"/>
          <w:sz w:val="24"/>
          <w:szCs w:val="24"/>
        </w:rPr>
        <w:t xml:space="preserve">Demonstrate an understanding of cultural and ethical issues in working with and learning within the context of underserved populations. </w:t>
      </w:r>
    </w:p>
    <w:p w14:paraId="75B899A6" w14:textId="245E2AAE" w:rsidR="00873B5A" w:rsidRPr="000564F4" w:rsidRDefault="00F057A8" w:rsidP="00873B5A">
      <w:pPr>
        <w:pStyle w:val="ListParagraph"/>
        <w:numPr>
          <w:ilvl w:val="0"/>
          <w:numId w:val="5"/>
        </w:numPr>
        <w:pBdr>
          <w:top w:val="nil"/>
          <w:left w:val="nil"/>
          <w:bottom w:val="nil"/>
          <w:right w:val="nil"/>
          <w:between w:val="nil"/>
        </w:pBdr>
        <w:jc w:val="both"/>
        <w:rPr>
          <w:rFonts w:ascii="Arial" w:hAnsi="Arial" w:cs="Arial"/>
          <w:color w:val="000000"/>
          <w:sz w:val="24"/>
          <w:szCs w:val="24"/>
        </w:rPr>
      </w:pPr>
      <w:r w:rsidRPr="000564F4">
        <w:rPr>
          <w:rFonts w:ascii="Arial" w:hAnsi="Arial" w:cs="Arial"/>
          <w:color w:val="000000"/>
          <w:sz w:val="24"/>
          <w:szCs w:val="24"/>
        </w:rPr>
        <w:t>Identify</w:t>
      </w:r>
      <w:r w:rsidR="00873B5A" w:rsidRPr="000564F4">
        <w:rPr>
          <w:rFonts w:ascii="Arial" w:hAnsi="Arial" w:cs="Arial"/>
          <w:color w:val="000000"/>
          <w:sz w:val="24"/>
          <w:szCs w:val="24"/>
        </w:rPr>
        <w:t xml:space="preserve"> assets, health needs, health challenges and inequities among different communities.</w:t>
      </w:r>
    </w:p>
    <w:p w14:paraId="2217AD65" w14:textId="77777777" w:rsidR="003B6CBD" w:rsidRDefault="003B6CBD" w:rsidP="003B6CBD">
      <w:pPr>
        <w:pStyle w:val="ListParagraph"/>
        <w:pBdr>
          <w:top w:val="nil"/>
          <w:left w:val="nil"/>
          <w:bottom w:val="nil"/>
          <w:right w:val="nil"/>
          <w:between w:val="nil"/>
        </w:pBdr>
        <w:ind w:left="1080"/>
        <w:jc w:val="both"/>
        <w:rPr>
          <w:rFonts w:ascii="Arial" w:hAnsi="Arial" w:cs="Arial"/>
          <w:color w:val="000000"/>
          <w:sz w:val="24"/>
          <w:szCs w:val="24"/>
        </w:rPr>
      </w:pPr>
    </w:p>
    <w:p w14:paraId="6B4353C3" w14:textId="77777777" w:rsidR="003B6CBD" w:rsidRDefault="003B6CBD" w:rsidP="009B11A1">
      <w:pPr>
        <w:pStyle w:val="ListParagraph"/>
        <w:pBdr>
          <w:top w:val="nil"/>
          <w:left w:val="nil"/>
          <w:bottom w:val="nil"/>
          <w:right w:val="nil"/>
          <w:between w:val="nil"/>
        </w:pBdr>
        <w:ind w:left="1080"/>
        <w:jc w:val="both"/>
        <w:rPr>
          <w:rFonts w:ascii="Arial" w:hAnsi="Arial" w:cs="Arial"/>
          <w:color w:val="000000"/>
          <w:sz w:val="24"/>
          <w:szCs w:val="24"/>
        </w:rPr>
      </w:pPr>
    </w:p>
    <w:p w14:paraId="10F14572" w14:textId="77777777" w:rsidR="003B6CBD" w:rsidRPr="003B6CBD" w:rsidRDefault="003B6CBD" w:rsidP="003B6CBD">
      <w:pPr>
        <w:pStyle w:val="ListParagraph"/>
        <w:rPr>
          <w:rFonts w:ascii="Arial" w:hAnsi="Arial" w:cs="Arial"/>
          <w:color w:val="000000"/>
          <w:sz w:val="24"/>
          <w:szCs w:val="24"/>
        </w:rPr>
      </w:pPr>
    </w:p>
    <w:p w14:paraId="5F1B8567" w14:textId="77777777" w:rsidR="003B6CBD" w:rsidRDefault="003B6CBD" w:rsidP="003B6CBD">
      <w:pPr>
        <w:pStyle w:val="ListParagraph"/>
        <w:pBdr>
          <w:top w:val="nil"/>
          <w:left w:val="nil"/>
          <w:bottom w:val="nil"/>
          <w:right w:val="nil"/>
          <w:between w:val="nil"/>
        </w:pBdr>
        <w:ind w:left="1080"/>
        <w:jc w:val="both"/>
        <w:rPr>
          <w:rFonts w:ascii="Arial" w:hAnsi="Arial" w:cs="Arial"/>
          <w:color w:val="000000"/>
          <w:sz w:val="24"/>
          <w:szCs w:val="24"/>
        </w:rPr>
      </w:pPr>
    </w:p>
    <w:p w14:paraId="729DD53D" w14:textId="3BC3BC4C" w:rsidR="00873B5A" w:rsidRPr="003B6CBD" w:rsidRDefault="00873B5A" w:rsidP="003B6CBD">
      <w:pPr>
        <w:pStyle w:val="ListParagraph"/>
        <w:numPr>
          <w:ilvl w:val="0"/>
          <w:numId w:val="5"/>
        </w:numPr>
        <w:pBdr>
          <w:top w:val="nil"/>
          <w:left w:val="nil"/>
          <w:bottom w:val="nil"/>
          <w:right w:val="nil"/>
          <w:between w:val="nil"/>
        </w:pBdr>
        <w:jc w:val="both"/>
        <w:rPr>
          <w:rFonts w:ascii="Arial" w:hAnsi="Arial" w:cs="Arial"/>
          <w:color w:val="000000"/>
          <w:sz w:val="24"/>
          <w:szCs w:val="24"/>
        </w:rPr>
      </w:pPr>
      <w:r w:rsidRPr="003B6CBD">
        <w:rPr>
          <w:rFonts w:ascii="Arial" w:hAnsi="Arial" w:cs="Arial"/>
          <w:color w:val="000000"/>
          <w:sz w:val="24"/>
          <w:szCs w:val="24"/>
        </w:rPr>
        <w:t>De</w:t>
      </w:r>
      <w:r w:rsidR="00E23B20" w:rsidRPr="003B6CBD">
        <w:rPr>
          <w:rFonts w:ascii="Arial" w:hAnsi="Arial" w:cs="Arial"/>
          <w:color w:val="000000"/>
          <w:sz w:val="24"/>
          <w:szCs w:val="24"/>
        </w:rPr>
        <w:t xml:space="preserve">velop </w:t>
      </w:r>
      <w:proofErr w:type="gramStart"/>
      <w:r w:rsidR="00E23B20" w:rsidRPr="003B6CBD">
        <w:rPr>
          <w:rFonts w:ascii="Arial" w:hAnsi="Arial" w:cs="Arial"/>
          <w:color w:val="000000"/>
          <w:sz w:val="24"/>
          <w:szCs w:val="24"/>
        </w:rPr>
        <w:t xml:space="preserve">a </w:t>
      </w:r>
      <w:r w:rsidRPr="003B6CBD">
        <w:rPr>
          <w:rFonts w:ascii="Arial" w:hAnsi="Arial" w:cs="Arial"/>
          <w:color w:val="000000"/>
          <w:sz w:val="24"/>
          <w:szCs w:val="24"/>
        </w:rPr>
        <w:t xml:space="preserve"> commitment</w:t>
      </w:r>
      <w:proofErr w:type="gramEnd"/>
      <w:r w:rsidRPr="003B6CBD">
        <w:rPr>
          <w:rFonts w:ascii="Arial" w:hAnsi="Arial" w:cs="Arial"/>
          <w:color w:val="000000"/>
          <w:sz w:val="24"/>
          <w:szCs w:val="24"/>
        </w:rPr>
        <w:t xml:space="preserve"> to professional behavior while working collaboratively with health care team members and being respectful of differences in knowledge, practices, and culture. </w:t>
      </w:r>
    </w:p>
    <w:p w14:paraId="53F04DA8" w14:textId="77777777" w:rsidR="005210DB" w:rsidRDefault="005210DB" w:rsidP="005210DB">
      <w:pPr>
        <w:pBdr>
          <w:top w:val="nil"/>
          <w:left w:val="nil"/>
          <w:bottom w:val="nil"/>
          <w:right w:val="nil"/>
          <w:between w:val="nil"/>
        </w:pBdr>
        <w:jc w:val="both"/>
      </w:pPr>
      <w:bookmarkStart w:id="0" w:name="_heading=h.tyjcwt" w:colFirst="0" w:colLast="0"/>
      <w:bookmarkEnd w:id="0"/>
    </w:p>
    <w:p w14:paraId="3E7F6C07" w14:textId="43C0BBC5" w:rsidR="00A70654" w:rsidRPr="005210DB" w:rsidRDefault="00A70654" w:rsidP="005210DB">
      <w:pPr>
        <w:pBdr>
          <w:top w:val="nil"/>
          <w:left w:val="nil"/>
          <w:bottom w:val="nil"/>
          <w:right w:val="nil"/>
          <w:between w:val="nil"/>
        </w:pBdr>
        <w:jc w:val="both"/>
        <w:rPr>
          <w:rFonts w:asciiTheme="majorHAnsi" w:hAnsiTheme="majorHAnsi" w:cs="Calibri"/>
          <w:b/>
          <w:color w:val="4F81BD"/>
          <w:sz w:val="24"/>
          <w:szCs w:val="24"/>
        </w:rPr>
      </w:pPr>
      <w:r w:rsidRPr="005210DB">
        <w:rPr>
          <w:rFonts w:ascii="Arial" w:hAnsi="Arial" w:cs="Arial"/>
          <w:b/>
          <w:bCs/>
          <w:color w:val="C45911" w:themeColor="accent2" w:themeShade="BF"/>
          <w:sz w:val="32"/>
          <w:szCs w:val="32"/>
        </w:rPr>
        <w:t xml:space="preserve">Assessment </w:t>
      </w:r>
    </w:p>
    <w:p w14:paraId="74D9060C" w14:textId="1073AB62" w:rsidR="00706102" w:rsidRPr="00560500" w:rsidRDefault="00A70654" w:rsidP="00706102">
      <w:pPr>
        <w:pStyle w:val="NormalWeb"/>
        <w:spacing w:before="0" w:beforeAutospacing="0" w:after="160" w:afterAutospacing="0"/>
        <w:rPr>
          <w:rFonts w:ascii="Arial" w:hAnsi="Arial" w:cs="Arial"/>
        </w:rPr>
      </w:pPr>
      <w:r w:rsidRPr="00560500">
        <w:rPr>
          <w:rFonts w:ascii="Arial" w:hAnsi="Arial" w:cs="Arial"/>
          <w:bdr w:val="none" w:sz="0" w:space="0" w:color="auto" w:frame="1"/>
        </w:rPr>
        <w:t xml:space="preserve">Throughout the modules </w:t>
      </w:r>
      <w:r w:rsidR="004459AC">
        <w:rPr>
          <w:rFonts w:ascii="Arial" w:hAnsi="Arial" w:cs="Arial"/>
          <w:bdr w:val="none" w:sz="0" w:space="0" w:color="auto" w:frame="1"/>
        </w:rPr>
        <w:t>t</w:t>
      </w:r>
      <w:r w:rsidR="00E04FCA" w:rsidRPr="00560500">
        <w:rPr>
          <w:rFonts w:ascii="Arial" w:hAnsi="Arial" w:cs="Arial"/>
          <w:bdr w:val="none" w:sz="0" w:space="0" w:color="auto" w:frame="1"/>
        </w:rPr>
        <w:t xml:space="preserve">here </w:t>
      </w:r>
      <w:r w:rsidR="004459AC">
        <w:rPr>
          <w:rFonts w:ascii="Arial" w:hAnsi="Arial" w:cs="Arial"/>
          <w:bdr w:val="none" w:sz="0" w:space="0" w:color="auto" w:frame="1"/>
        </w:rPr>
        <w:t xml:space="preserve">are knowledge checks and </w:t>
      </w:r>
      <w:r w:rsidR="00E04FCA" w:rsidRPr="00560500">
        <w:rPr>
          <w:rFonts w:ascii="Arial" w:hAnsi="Arial" w:cs="Arial"/>
          <w:bdr w:val="none" w:sz="0" w:space="0" w:color="auto" w:frame="1"/>
        </w:rPr>
        <w:t>at the end of each module,</w:t>
      </w:r>
      <w:r w:rsidR="004459AC">
        <w:rPr>
          <w:rFonts w:ascii="Arial" w:hAnsi="Arial" w:cs="Arial"/>
          <w:bdr w:val="none" w:sz="0" w:space="0" w:color="auto" w:frame="1"/>
        </w:rPr>
        <w:t xml:space="preserve"> there is a quiz</w:t>
      </w:r>
      <w:r w:rsidR="00A01F38">
        <w:rPr>
          <w:rFonts w:ascii="Arial" w:hAnsi="Arial" w:cs="Arial"/>
          <w:bdr w:val="none" w:sz="0" w:space="0" w:color="auto" w:frame="1"/>
        </w:rPr>
        <w:t xml:space="preserve"> that students </w:t>
      </w:r>
      <w:r w:rsidR="00706102" w:rsidRPr="00560500">
        <w:rPr>
          <w:rFonts w:ascii="Arial" w:hAnsi="Arial" w:cs="Arial"/>
          <w:color w:val="000000"/>
        </w:rPr>
        <w:t>are required to pass before moving on</w:t>
      </w:r>
      <w:r w:rsidR="00A01F38">
        <w:rPr>
          <w:rFonts w:ascii="Arial" w:hAnsi="Arial" w:cs="Arial"/>
          <w:color w:val="000000"/>
        </w:rPr>
        <w:t xml:space="preserve">, </w:t>
      </w:r>
      <w:r w:rsidR="009B11A1">
        <w:rPr>
          <w:rFonts w:ascii="Arial" w:hAnsi="Arial" w:cs="Arial"/>
          <w:color w:val="000000"/>
        </w:rPr>
        <w:t xml:space="preserve">and </w:t>
      </w:r>
      <w:r w:rsidR="00A01F38">
        <w:rPr>
          <w:rFonts w:ascii="Arial" w:hAnsi="Arial" w:cs="Arial"/>
          <w:color w:val="000000"/>
        </w:rPr>
        <w:t xml:space="preserve">can be </w:t>
      </w:r>
      <w:proofErr w:type="gramStart"/>
      <w:r w:rsidR="00A01F38">
        <w:rPr>
          <w:rFonts w:ascii="Arial" w:hAnsi="Arial" w:cs="Arial"/>
          <w:color w:val="000000"/>
        </w:rPr>
        <w:t xml:space="preserve">taken </w:t>
      </w:r>
      <w:r w:rsidR="00706102" w:rsidRPr="00560500">
        <w:rPr>
          <w:rFonts w:ascii="Arial" w:hAnsi="Arial" w:cs="Arial"/>
          <w:color w:val="000000"/>
        </w:rPr>
        <w:t xml:space="preserve"> multiple</w:t>
      </w:r>
      <w:proofErr w:type="gramEnd"/>
      <w:r w:rsidR="00706102" w:rsidRPr="00560500">
        <w:rPr>
          <w:rFonts w:ascii="Arial" w:hAnsi="Arial" w:cs="Arial"/>
          <w:color w:val="000000"/>
        </w:rPr>
        <w:t xml:space="preserve"> </w:t>
      </w:r>
      <w:r w:rsidR="00A01F38">
        <w:rPr>
          <w:rFonts w:ascii="Arial" w:hAnsi="Arial" w:cs="Arial"/>
          <w:color w:val="000000"/>
        </w:rPr>
        <w:t>times</w:t>
      </w:r>
      <w:r w:rsidR="00706102" w:rsidRPr="00560500">
        <w:rPr>
          <w:rFonts w:ascii="Arial" w:hAnsi="Arial" w:cs="Arial"/>
          <w:color w:val="000000"/>
        </w:rPr>
        <w:t>. </w:t>
      </w:r>
      <w:r w:rsidR="00706102">
        <w:rPr>
          <w:rFonts w:ascii="Arial" w:hAnsi="Arial" w:cs="Arial"/>
          <w:color w:val="000000"/>
        </w:rPr>
        <w:t xml:space="preserve">If all modules have been completed a student </w:t>
      </w:r>
      <w:r w:rsidR="009B11A1">
        <w:rPr>
          <w:rFonts w:ascii="Arial" w:hAnsi="Arial" w:cs="Arial"/>
          <w:color w:val="000000"/>
        </w:rPr>
        <w:t xml:space="preserve">may also </w:t>
      </w:r>
      <w:r w:rsidR="00706102">
        <w:rPr>
          <w:rFonts w:ascii="Arial" w:hAnsi="Arial" w:cs="Arial"/>
          <w:color w:val="000000"/>
        </w:rPr>
        <w:t xml:space="preserve">take the Final Quiz.  </w:t>
      </w:r>
    </w:p>
    <w:p w14:paraId="11FD4D76" w14:textId="77777777" w:rsidR="00305FF5" w:rsidRDefault="00305FF5" w:rsidP="00F75AA0">
      <w:pPr>
        <w:spacing w:line="240" w:lineRule="auto"/>
        <w:textAlignment w:val="baseline"/>
        <w:rPr>
          <w:rFonts w:ascii="Arial" w:hAnsi="Arial" w:cs="Arial"/>
          <w:b/>
          <w:bCs/>
          <w:color w:val="C45911" w:themeColor="accent2" w:themeShade="BF"/>
          <w:sz w:val="32"/>
          <w:szCs w:val="32"/>
        </w:rPr>
      </w:pPr>
    </w:p>
    <w:p w14:paraId="1FE37E5D" w14:textId="2ABC39AC" w:rsidR="00E04FCA" w:rsidRPr="00560500" w:rsidRDefault="00E04FCA" w:rsidP="00F75AA0">
      <w:pPr>
        <w:spacing w:line="240" w:lineRule="auto"/>
        <w:textAlignment w:val="baseline"/>
        <w:rPr>
          <w:rFonts w:ascii="Arial" w:hAnsi="Arial" w:cs="Arial"/>
          <w:b/>
          <w:bCs/>
          <w:color w:val="C45911" w:themeColor="accent2" w:themeShade="BF"/>
          <w:sz w:val="32"/>
          <w:szCs w:val="32"/>
        </w:rPr>
      </w:pPr>
      <w:r w:rsidRPr="00560500">
        <w:rPr>
          <w:rFonts w:ascii="Arial" w:hAnsi="Arial" w:cs="Arial"/>
          <w:b/>
          <w:bCs/>
          <w:color w:val="C45911" w:themeColor="accent2" w:themeShade="BF"/>
          <w:sz w:val="32"/>
          <w:szCs w:val="32"/>
        </w:rPr>
        <w:t>Certificate of Completion</w:t>
      </w:r>
    </w:p>
    <w:p w14:paraId="757376F8" w14:textId="4CFC4C1D" w:rsidR="00E04FCA" w:rsidRPr="00560500" w:rsidRDefault="00E04FCA" w:rsidP="00E04FCA">
      <w:pPr>
        <w:rPr>
          <w:rFonts w:ascii="Arial" w:eastAsia="Times New Roman" w:hAnsi="Arial" w:cs="Arial"/>
          <w:sz w:val="24"/>
          <w:szCs w:val="24"/>
          <w:bdr w:val="none" w:sz="0" w:space="0" w:color="auto" w:frame="1"/>
        </w:rPr>
      </w:pPr>
      <w:r w:rsidRPr="00560500">
        <w:rPr>
          <w:rFonts w:ascii="Arial" w:eastAsia="Times New Roman" w:hAnsi="Arial" w:cs="Arial"/>
          <w:sz w:val="24"/>
          <w:szCs w:val="24"/>
          <w:bdr w:val="none" w:sz="0" w:space="0" w:color="auto" w:frame="1"/>
        </w:rPr>
        <w:t xml:space="preserve">Students who obtain at </w:t>
      </w:r>
      <w:proofErr w:type="gramStart"/>
      <w:r w:rsidRPr="00560500">
        <w:rPr>
          <w:rFonts w:ascii="Arial" w:eastAsia="Times New Roman" w:hAnsi="Arial" w:cs="Arial"/>
          <w:sz w:val="24"/>
          <w:szCs w:val="24"/>
          <w:bdr w:val="none" w:sz="0" w:space="0" w:color="auto" w:frame="1"/>
        </w:rPr>
        <w:t>least</w:t>
      </w:r>
      <w:r w:rsidRPr="00560500">
        <w:rPr>
          <w:rFonts w:ascii="Arial" w:eastAsia="Times New Roman" w:hAnsi="Arial" w:cs="Arial"/>
          <w:b/>
          <w:bCs/>
          <w:sz w:val="24"/>
          <w:szCs w:val="24"/>
          <w:bdr w:val="none" w:sz="0" w:space="0" w:color="auto" w:frame="1"/>
        </w:rPr>
        <w:t xml:space="preserve"> </w:t>
      </w:r>
      <w:r w:rsidRPr="00560500">
        <w:rPr>
          <w:rFonts w:ascii="Arial" w:eastAsia="Times New Roman" w:hAnsi="Arial" w:cs="Arial"/>
          <w:sz w:val="24"/>
          <w:szCs w:val="24"/>
          <w:bdr w:val="none" w:sz="0" w:space="0" w:color="auto" w:frame="1"/>
        </w:rPr>
        <w:t xml:space="preserve"> 80</w:t>
      </w:r>
      <w:proofErr w:type="gramEnd"/>
      <w:r w:rsidRPr="00560500">
        <w:rPr>
          <w:rFonts w:ascii="Arial" w:eastAsia="Times New Roman" w:hAnsi="Arial" w:cs="Arial"/>
          <w:sz w:val="24"/>
          <w:szCs w:val="24"/>
          <w:bdr w:val="none" w:sz="0" w:space="0" w:color="auto" w:frame="1"/>
        </w:rPr>
        <w:t xml:space="preserve">% on </w:t>
      </w:r>
      <w:r w:rsidR="00A01F38">
        <w:rPr>
          <w:rFonts w:ascii="Arial" w:eastAsia="Times New Roman" w:hAnsi="Arial" w:cs="Arial"/>
          <w:sz w:val="24"/>
          <w:szCs w:val="24"/>
          <w:bdr w:val="none" w:sz="0" w:space="0" w:color="auto" w:frame="1"/>
        </w:rPr>
        <w:t>comprehensive</w:t>
      </w:r>
      <w:r w:rsidRPr="00560500">
        <w:rPr>
          <w:rFonts w:ascii="Arial" w:eastAsia="Times New Roman" w:hAnsi="Arial" w:cs="Arial"/>
          <w:sz w:val="24"/>
          <w:szCs w:val="24"/>
          <w:bdr w:val="none" w:sz="0" w:space="0" w:color="auto" w:frame="1"/>
        </w:rPr>
        <w:t xml:space="preserve"> </w:t>
      </w:r>
      <w:r w:rsidR="009B11A1">
        <w:rPr>
          <w:rFonts w:ascii="Arial" w:eastAsia="Times New Roman" w:hAnsi="Arial" w:cs="Arial"/>
          <w:sz w:val="24"/>
          <w:szCs w:val="24"/>
          <w:bdr w:val="none" w:sz="0" w:space="0" w:color="auto" w:frame="1"/>
        </w:rPr>
        <w:t xml:space="preserve">final </w:t>
      </w:r>
      <w:r w:rsidRPr="00560500">
        <w:rPr>
          <w:rFonts w:ascii="Arial" w:eastAsia="Times New Roman" w:hAnsi="Arial" w:cs="Arial"/>
          <w:sz w:val="24"/>
          <w:szCs w:val="24"/>
          <w:bdr w:val="none" w:sz="0" w:space="0" w:color="auto" w:frame="1"/>
        </w:rPr>
        <w:t xml:space="preserve">quiz will be provided with an electronic Certificate of Completion. </w:t>
      </w:r>
    </w:p>
    <w:p w14:paraId="21012059" w14:textId="77777777" w:rsidR="00A01F38" w:rsidRDefault="00A01F38" w:rsidP="00706102">
      <w:pPr>
        <w:spacing w:line="240" w:lineRule="auto"/>
        <w:textAlignment w:val="baseline"/>
        <w:rPr>
          <w:rFonts w:ascii="Arial" w:hAnsi="Arial" w:cs="Arial"/>
          <w:b/>
          <w:bCs/>
          <w:color w:val="C45911" w:themeColor="accent2" w:themeShade="BF"/>
          <w:sz w:val="36"/>
          <w:szCs w:val="36"/>
        </w:rPr>
      </w:pPr>
    </w:p>
    <w:p w14:paraId="473B5994" w14:textId="4C66C86E" w:rsidR="00706102" w:rsidRDefault="003B6CBD" w:rsidP="00706102">
      <w:pPr>
        <w:spacing w:line="240" w:lineRule="auto"/>
        <w:textAlignment w:val="baseline"/>
        <w:rPr>
          <w:rFonts w:ascii="Arial" w:hAnsi="Arial" w:cs="Arial"/>
          <w:b/>
          <w:bCs/>
          <w:color w:val="C45911" w:themeColor="accent2" w:themeShade="BF"/>
          <w:sz w:val="36"/>
          <w:szCs w:val="36"/>
        </w:rPr>
      </w:pPr>
      <w:r>
        <w:rPr>
          <w:rFonts w:ascii="Arial" w:hAnsi="Arial" w:cs="Arial"/>
          <w:b/>
          <w:bCs/>
          <w:color w:val="C45911" w:themeColor="accent2" w:themeShade="BF"/>
          <w:sz w:val="36"/>
          <w:szCs w:val="36"/>
        </w:rPr>
        <w:t>MODULE</w:t>
      </w:r>
      <w:r w:rsidR="00706102">
        <w:rPr>
          <w:rFonts w:ascii="Arial" w:hAnsi="Arial" w:cs="Arial"/>
          <w:b/>
          <w:bCs/>
          <w:color w:val="C45911" w:themeColor="accent2" w:themeShade="BF"/>
          <w:sz w:val="36"/>
          <w:szCs w:val="36"/>
        </w:rPr>
        <w:t xml:space="preserve"> DEVELOPMENT PROCESS</w:t>
      </w:r>
    </w:p>
    <w:p w14:paraId="4AE868BE" w14:textId="77777777" w:rsidR="00706102" w:rsidRPr="005B015F" w:rsidRDefault="00706102" w:rsidP="00706102">
      <w:pPr>
        <w:spacing w:line="240" w:lineRule="auto"/>
        <w:textAlignment w:val="baseline"/>
        <w:rPr>
          <w:rFonts w:ascii="Arial" w:hAnsi="Arial" w:cs="Arial"/>
          <w:b/>
          <w:bCs/>
          <w:color w:val="C45911" w:themeColor="accent2" w:themeShade="BF"/>
          <w:sz w:val="32"/>
          <w:szCs w:val="32"/>
        </w:rPr>
      </w:pPr>
      <w:r w:rsidRPr="005B015F">
        <w:rPr>
          <w:rFonts w:ascii="Arial" w:hAnsi="Arial" w:cs="Arial"/>
          <w:b/>
          <w:bCs/>
          <w:color w:val="C45911" w:themeColor="accent2" w:themeShade="BF"/>
          <w:sz w:val="32"/>
          <w:szCs w:val="32"/>
        </w:rPr>
        <w:t>Authors and Reviewers</w:t>
      </w:r>
    </w:p>
    <w:p w14:paraId="51072307" w14:textId="1C07075B" w:rsidR="00706102" w:rsidRPr="00560500" w:rsidRDefault="00706102" w:rsidP="00706102">
      <w:pPr>
        <w:shd w:val="clear" w:color="auto" w:fill="FFFFFF"/>
        <w:spacing w:after="0" w:line="240" w:lineRule="auto"/>
        <w:rPr>
          <w:rFonts w:ascii="Arial" w:eastAsia="Times New Roman" w:hAnsi="Arial" w:cs="Arial"/>
          <w:color w:val="000000"/>
          <w:sz w:val="24"/>
          <w:szCs w:val="24"/>
        </w:rPr>
      </w:pPr>
      <w:r w:rsidRPr="00560500">
        <w:rPr>
          <w:rFonts w:ascii="Arial" w:eastAsia="Times New Roman" w:hAnsi="Arial" w:cs="Arial"/>
          <w:color w:val="000000"/>
          <w:sz w:val="24"/>
          <w:szCs w:val="24"/>
        </w:rPr>
        <w:t xml:space="preserve">The lead author is </w:t>
      </w:r>
      <w:r w:rsidRPr="00E04FCA">
        <w:rPr>
          <w:rFonts w:ascii="Arial" w:eastAsia="Times New Roman" w:hAnsi="Arial" w:cs="Arial"/>
          <w:color w:val="000000"/>
          <w:sz w:val="24"/>
          <w:szCs w:val="24"/>
        </w:rPr>
        <w:t xml:space="preserve">Jessica Evert, MD; CFHI Global Medical Director, </w:t>
      </w:r>
      <w:r w:rsidR="009B11A1">
        <w:rPr>
          <w:rFonts w:ascii="Arial" w:eastAsia="Times New Roman" w:hAnsi="Arial" w:cs="Arial"/>
          <w:color w:val="000000"/>
          <w:sz w:val="24"/>
          <w:szCs w:val="24"/>
        </w:rPr>
        <w:t xml:space="preserve">and UCSF faculty member. </w:t>
      </w:r>
      <w:r w:rsidRPr="00560500">
        <w:rPr>
          <w:rFonts w:ascii="Arial" w:eastAsia="Times New Roman" w:hAnsi="Arial" w:cs="Arial"/>
          <w:color w:val="000000"/>
          <w:sz w:val="24"/>
          <w:szCs w:val="24"/>
        </w:rPr>
        <w:t>Contributing authors</w:t>
      </w:r>
      <w:r>
        <w:rPr>
          <w:rFonts w:ascii="Arial" w:eastAsia="Times New Roman" w:hAnsi="Arial" w:cs="Arial"/>
          <w:color w:val="000000"/>
          <w:sz w:val="24"/>
          <w:szCs w:val="24"/>
        </w:rPr>
        <w:t>, reviewers,</w:t>
      </w:r>
      <w:r w:rsidRPr="00560500">
        <w:rPr>
          <w:rFonts w:ascii="Arial" w:eastAsia="Times New Roman" w:hAnsi="Arial" w:cs="Arial"/>
          <w:color w:val="000000"/>
          <w:sz w:val="24"/>
          <w:szCs w:val="24"/>
        </w:rPr>
        <w:t xml:space="preserve"> and collaborators include</w:t>
      </w:r>
      <w:r>
        <w:rPr>
          <w:rFonts w:ascii="Arial" w:eastAsia="Times New Roman" w:hAnsi="Arial" w:cs="Arial"/>
          <w:color w:val="000000"/>
          <w:sz w:val="24"/>
          <w:szCs w:val="24"/>
        </w:rPr>
        <w:t>d</w:t>
      </w:r>
      <w:r w:rsidRPr="00560500">
        <w:rPr>
          <w:rFonts w:ascii="Arial" w:eastAsia="Times New Roman" w:hAnsi="Arial" w:cs="Arial"/>
          <w:color w:val="000000"/>
          <w:sz w:val="24"/>
          <w:szCs w:val="24"/>
        </w:rPr>
        <w:t xml:space="preserve"> faculty and administrators from </w:t>
      </w:r>
      <w:r w:rsidR="00A01F38">
        <w:rPr>
          <w:rFonts w:ascii="Arial" w:eastAsia="Times New Roman" w:hAnsi="Arial" w:cs="Arial"/>
          <w:color w:val="000000"/>
          <w:sz w:val="24"/>
          <w:szCs w:val="24"/>
        </w:rPr>
        <w:t>undergraduate institutions, medical schools, health professionals and students</w:t>
      </w:r>
      <w:r w:rsidRPr="00560500">
        <w:rPr>
          <w:rFonts w:ascii="Arial" w:eastAsia="Times New Roman" w:hAnsi="Arial" w:cs="Arial"/>
          <w:color w:val="000000"/>
          <w:sz w:val="24"/>
          <w:szCs w:val="24"/>
        </w:rPr>
        <w:t>.</w:t>
      </w:r>
      <w:r>
        <w:rPr>
          <w:rFonts w:ascii="Arial" w:eastAsia="Times New Roman" w:hAnsi="Arial" w:cs="Arial"/>
          <w:color w:val="000000"/>
          <w:sz w:val="24"/>
          <w:szCs w:val="24"/>
        </w:rPr>
        <w:t xml:space="preserve"> The iterative development process focused on </w:t>
      </w:r>
      <w:r w:rsidR="003B6CBD">
        <w:rPr>
          <w:rFonts w:ascii="Arial" w:eastAsia="Times New Roman" w:hAnsi="Arial" w:cs="Arial"/>
          <w:color w:val="000000"/>
          <w:sz w:val="24"/>
          <w:szCs w:val="24"/>
        </w:rPr>
        <w:t xml:space="preserve">module </w:t>
      </w:r>
      <w:r>
        <w:rPr>
          <w:rFonts w:ascii="Arial" w:eastAsia="Times New Roman" w:hAnsi="Arial" w:cs="Arial"/>
          <w:color w:val="000000"/>
          <w:sz w:val="24"/>
          <w:szCs w:val="24"/>
        </w:rPr>
        <w:t>content</w:t>
      </w:r>
      <w:r w:rsidR="009B11A1">
        <w:rPr>
          <w:rFonts w:ascii="Arial" w:eastAsia="Times New Roman" w:hAnsi="Arial" w:cs="Arial"/>
          <w:color w:val="000000"/>
          <w:sz w:val="24"/>
          <w:szCs w:val="24"/>
        </w:rPr>
        <w:t xml:space="preserve"> and its alignment w</w:t>
      </w:r>
      <w:r>
        <w:rPr>
          <w:rFonts w:ascii="Arial" w:eastAsia="Times New Roman" w:hAnsi="Arial" w:cs="Arial"/>
          <w:color w:val="000000"/>
          <w:sz w:val="24"/>
          <w:szCs w:val="24"/>
        </w:rPr>
        <w:t xml:space="preserve">ith learning objectives and competencies, and </w:t>
      </w:r>
      <w:r w:rsidR="00A01F38">
        <w:rPr>
          <w:rFonts w:ascii="Arial" w:eastAsia="Times New Roman" w:hAnsi="Arial" w:cs="Arial"/>
          <w:color w:val="000000"/>
          <w:sz w:val="24"/>
          <w:szCs w:val="24"/>
        </w:rPr>
        <w:t xml:space="preserve">the </w:t>
      </w:r>
      <w:r>
        <w:rPr>
          <w:rFonts w:ascii="Arial" w:eastAsia="Times New Roman" w:hAnsi="Arial" w:cs="Arial"/>
          <w:color w:val="000000"/>
          <w:sz w:val="24"/>
          <w:szCs w:val="24"/>
        </w:rPr>
        <w:t xml:space="preserve">inclusion of varied learning modalities. </w:t>
      </w:r>
    </w:p>
    <w:p w14:paraId="19D7B3DD" w14:textId="77777777" w:rsidR="00706102" w:rsidRPr="00560500" w:rsidRDefault="00706102" w:rsidP="00706102">
      <w:pPr>
        <w:shd w:val="clear" w:color="auto" w:fill="FFFFFF"/>
        <w:spacing w:after="0" w:line="240" w:lineRule="auto"/>
        <w:rPr>
          <w:rFonts w:ascii="Arial" w:eastAsia="Times New Roman" w:hAnsi="Arial" w:cs="Arial"/>
          <w:color w:val="000000"/>
          <w:sz w:val="24"/>
          <w:szCs w:val="24"/>
        </w:rPr>
      </w:pPr>
    </w:p>
    <w:p w14:paraId="031BE37B" w14:textId="77777777" w:rsidR="00706102" w:rsidRPr="00E04FCA" w:rsidRDefault="00706102" w:rsidP="00706102">
      <w:pPr>
        <w:shd w:val="clear" w:color="auto" w:fill="FFFFFF"/>
        <w:spacing w:after="0" w:line="240" w:lineRule="auto"/>
        <w:rPr>
          <w:rFonts w:ascii="Arial" w:eastAsia="Times New Roman" w:hAnsi="Arial" w:cs="Arial"/>
          <w:color w:val="222222"/>
          <w:sz w:val="24"/>
          <w:szCs w:val="24"/>
        </w:rPr>
      </w:pPr>
      <w:r w:rsidRPr="00E04FCA">
        <w:rPr>
          <w:rFonts w:ascii="Arial" w:eastAsia="Times New Roman" w:hAnsi="Arial" w:cs="Arial"/>
          <w:color w:val="000000"/>
          <w:sz w:val="24"/>
          <w:szCs w:val="24"/>
        </w:rPr>
        <w:t> </w:t>
      </w:r>
    </w:p>
    <w:p w14:paraId="5FF29004" w14:textId="77777777" w:rsidR="00706102" w:rsidRPr="005B015F" w:rsidRDefault="00706102" w:rsidP="00706102">
      <w:pPr>
        <w:spacing w:line="240" w:lineRule="auto"/>
        <w:textAlignment w:val="baseline"/>
        <w:rPr>
          <w:rFonts w:ascii="Arial" w:hAnsi="Arial" w:cs="Arial"/>
          <w:b/>
          <w:bCs/>
          <w:color w:val="C45911" w:themeColor="accent2" w:themeShade="BF"/>
          <w:sz w:val="32"/>
          <w:szCs w:val="32"/>
        </w:rPr>
      </w:pPr>
      <w:r w:rsidRPr="005B015F">
        <w:rPr>
          <w:rFonts w:ascii="Arial" w:hAnsi="Arial" w:cs="Arial"/>
          <w:b/>
          <w:bCs/>
          <w:color w:val="C45911" w:themeColor="accent2" w:themeShade="BF"/>
          <w:sz w:val="32"/>
          <w:szCs w:val="32"/>
        </w:rPr>
        <w:t>Pilot Testing</w:t>
      </w:r>
    </w:p>
    <w:p w14:paraId="778BDB58" w14:textId="693693D7" w:rsidR="00706102" w:rsidRDefault="00706102" w:rsidP="0070610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After several rounds of review, obtaining feedback from students and faculty/staff was a key aspect of developing th</w:t>
      </w:r>
      <w:r w:rsidR="003B6CBD">
        <w:rPr>
          <w:rFonts w:ascii="Arial" w:eastAsia="Times New Roman" w:hAnsi="Arial" w:cs="Arial"/>
          <w:color w:val="222222"/>
          <w:sz w:val="24"/>
          <w:szCs w:val="24"/>
        </w:rPr>
        <w:t>e modules</w:t>
      </w:r>
      <w:r>
        <w:rPr>
          <w:rFonts w:ascii="Arial" w:eastAsia="Times New Roman" w:hAnsi="Arial" w:cs="Arial"/>
          <w:color w:val="222222"/>
          <w:sz w:val="24"/>
          <w:szCs w:val="24"/>
        </w:rPr>
        <w:t xml:space="preserve">.  Faculty and staff, global </w:t>
      </w:r>
      <w:proofErr w:type="gramStart"/>
      <w:r>
        <w:rPr>
          <w:rFonts w:ascii="Arial" w:eastAsia="Times New Roman" w:hAnsi="Arial" w:cs="Arial"/>
          <w:color w:val="222222"/>
          <w:sz w:val="24"/>
          <w:szCs w:val="24"/>
        </w:rPr>
        <w:t>health</w:t>
      </w:r>
      <w:proofErr w:type="gramEnd"/>
      <w:r>
        <w:rPr>
          <w:rFonts w:ascii="Arial" w:eastAsia="Times New Roman" w:hAnsi="Arial" w:cs="Arial"/>
          <w:color w:val="222222"/>
          <w:sz w:val="24"/>
          <w:szCs w:val="24"/>
        </w:rPr>
        <w:t xml:space="preserve"> and education abroad professionals, as well as undergraduate and medical students provided feedback to CFHI about each module and the </w:t>
      </w:r>
      <w:r w:rsidR="003B6CBD">
        <w:rPr>
          <w:rFonts w:ascii="Arial" w:eastAsia="Times New Roman" w:hAnsi="Arial" w:cs="Arial"/>
          <w:color w:val="222222"/>
          <w:sz w:val="24"/>
          <w:szCs w:val="24"/>
        </w:rPr>
        <w:t>modules</w:t>
      </w:r>
      <w:r>
        <w:rPr>
          <w:rFonts w:ascii="Arial" w:eastAsia="Times New Roman" w:hAnsi="Arial" w:cs="Arial"/>
          <w:color w:val="222222"/>
          <w:sz w:val="24"/>
          <w:szCs w:val="24"/>
        </w:rPr>
        <w:t xml:space="preserve"> as a whole.  </w:t>
      </w:r>
    </w:p>
    <w:p w14:paraId="4B6AB368" w14:textId="77777777" w:rsidR="00706102" w:rsidRDefault="00706102" w:rsidP="00706102">
      <w:pPr>
        <w:shd w:val="clear" w:color="auto" w:fill="FFFFFF"/>
        <w:spacing w:after="0" w:line="240" w:lineRule="auto"/>
        <w:rPr>
          <w:rFonts w:ascii="Arial" w:eastAsia="Times New Roman" w:hAnsi="Arial" w:cs="Arial"/>
          <w:color w:val="222222"/>
          <w:sz w:val="24"/>
          <w:szCs w:val="24"/>
        </w:rPr>
      </w:pPr>
    </w:p>
    <w:p w14:paraId="3872F154" w14:textId="54B1E4AE" w:rsidR="00706102" w:rsidRPr="00E04FCA" w:rsidRDefault="00706102" w:rsidP="0070610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pilot phase ended June 30, </w:t>
      </w:r>
      <w:proofErr w:type="gramStart"/>
      <w:r>
        <w:rPr>
          <w:rFonts w:ascii="Arial" w:eastAsia="Times New Roman" w:hAnsi="Arial" w:cs="Arial"/>
          <w:color w:val="222222"/>
          <w:sz w:val="24"/>
          <w:szCs w:val="24"/>
        </w:rPr>
        <w:t>2022</w:t>
      </w:r>
      <w:proofErr w:type="gramEnd"/>
      <w:r>
        <w:rPr>
          <w:rFonts w:ascii="Arial" w:eastAsia="Times New Roman" w:hAnsi="Arial" w:cs="Arial"/>
          <w:color w:val="222222"/>
          <w:sz w:val="24"/>
          <w:szCs w:val="24"/>
        </w:rPr>
        <w:t xml:space="preserve"> and the feedback</w:t>
      </w:r>
      <w:r w:rsidR="00A01F38">
        <w:rPr>
          <w:rFonts w:ascii="Arial" w:eastAsia="Times New Roman" w:hAnsi="Arial" w:cs="Arial"/>
          <w:color w:val="222222"/>
          <w:sz w:val="24"/>
          <w:szCs w:val="24"/>
        </w:rPr>
        <w:t xml:space="preserve"> provide</w:t>
      </w:r>
      <w:r w:rsidR="009B11A1">
        <w:rPr>
          <w:rFonts w:ascii="Arial" w:eastAsia="Times New Roman" w:hAnsi="Arial" w:cs="Arial"/>
          <w:color w:val="222222"/>
          <w:sz w:val="24"/>
          <w:szCs w:val="24"/>
        </w:rPr>
        <w:t>d</w:t>
      </w:r>
      <w:r w:rsidR="00A01F38">
        <w:rPr>
          <w:rFonts w:ascii="Arial" w:eastAsia="Times New Roman" w:hAnsi="Arial" w:cs="Arial"/>
          <w:color w:val="222222"/>
          <w:sz w:val="24"/>
          <w:szCs w:val="24"/>
        </w:rPr>
        <w:t xml:space="preserve"> for each module and for the modules as a whole</w:t>
      </w:r>
      <w:r>
        <w:rPr>
          <w:rFonts w:ascii="Arial" w:eastAsia="Times New Roman" w:hAnsi="Arial" w:cs="Arial"/>
          <w:color w:val="222222"/>
          <w:sz w:val="24"/>
          <w:szCs w:val="24"/>
        </w:rPr>
        <w:t xml:space="preserve"> </w:t>
      </w:r>
      <w:r w:rsidR="00A01F38">
        <w:rPr>
          <w:rFonts w:ascii="Arial" w:eastAsia="Times New Roman" w:hAnsi="Arial" w:cs="Arial"/>
          <w:color w:val="222222"/>
          <w:sz w:val="24"/>
          <w:szCs w:val="24"/>
        </w:rPr>
        <w:t xml:space="preserve">was carefully </w:t>
      </w:r>
      <w:r>
        <w:rPr>
          <w:rFonts w:ascii="Arial" w:eastAsia="Times New Roman" w:hAnsi="Arial" w:cs="Arial"/>
          <w:color w:val="222222"/>
          <w:sz w:val="24"/>
          <w:szCs w:val="24"/>
        </w:rPr>
        <w:t>reviewed and incorporated into the final version of the Pillars</w:t>
      </w:r>
      <w:r w:rsidR="00A01F38">
        <w:rPr>
          <w:rFonts w:ascii="Arial" w:eastAsia="Times New Roman" w:hAnsi="Arial" w:cs="Arial"/>
          <w:color w:val="222222"/>
          <w:sz w:val="24"/>
          <w:szCs w:val="24"/>
        </w:rPr>
        <w:t xml:space="preserve"> for Global Health. </w:t>
      </w:r>
    </w:p>
    <w:p w14:paraId="6AA7992D" w14:textId="77777777" w:rsidR="00E04FCA" w:rsidRPr="00560500" w:rsidRDefault="00E04FCA" w:rsidP="00E04FCA">
      <w:pPr>
        <w:spacing w:after="0" w:line="240" w:lineRule="auto"/>
        <w:ind w:left="720"/>
        <w:rPr>
          <w:rFonts w:ascii="Arial" w:eastAsia="Times New Roman" w:hAnsi="Arial" w:cs="Arial"/>
          <w:b/>
          <w:bCs/>
          <w:sz w:val="24"/>
          <w:szCs w:val="24"/>
          <w:bdr w:val="none" w:sz="0" w:space="0" w:color="auto" w:frame="1"/>
        </w:rPr>
      </w:pPr>
    </w:p>
    <w:p w14:paraId="32C525D9" w14:textId="77777777" w:rsidR="009B11A1" w:rsidRDefault="009B11A1" w:rsidP="00F75AA0">
      <w:pPr>
        <w:spacing w:line="240" w:lineRule="auto"/>
        <w:textAlignment w:val="baseline"/>
        <w:rPr>
          <w:rFonts w:ascii="Arial" w:hAnsi="Arial" w:cs="Arial"/>
          <w:b/>
          <w:bCs/>
          <w:color w:val="C45911" w:themeColor="accent2" w:themeShade="BF"/>
          <w:sz w:val="36"/>
          <w:szCs w:val="36"/>
        </w:rPr>
      </w:pPr>
    </w:p>
    <w:p w14:paraId="3AAC4E4F" w14:textId="479ED102" w:rsidR="00E04FCA" w:rsidRPr="005B015F" w:rsidRDefault="003B6CBD" w:rsidP="00F75AA0">
      <w:pPr>
        <w:spacing w:line="240" w:lineRule="auto"/>
        <w:textAlignment w:val="baseline"/>
        <w:rPr>
          <w:rFonts w:ascii="Arial" w:hAnsi="Arial" w:cs="Arial"/>
          <w:b/>
          <w:bCs/>
          <w:color w:val="C45911" w:themeColor="accent2" w:themeShade="BF"/>
          <w:sz w:val="36"/>
          <w:szCs w:val="36"/>
        </w:rPr>
      </w:pPr>
      <w:r>
        <w:rPr>
          <w:rFonts w:ascii="Arial" w:hAnsi="Arial" w:cs="Arial"/>
          <w:b/>
          <w:bCs/>
          <w:color w:val="C45911" w:themeColor="accent2" w:themeShade="BF"/>
          <w:sz w:val="36"/>
          <w:szCs w:val="36"/>
        </w:rPr>
        <w:t xml:space="preserve">PROGRAM LAUNCH AND </w:t>
      </w:r>
      <w:r w:rsidR="00F7745E">
        <w:rPr>
          <w:rFonts w:ascii="Arial" w:hAnsi="Arial" w:cs="Arial"/>
          <w:b/>
          <w:bCs/>
          <w:color w:val="C45911" w:themeColor="accent2" w:themeShade="BF"/>
          <w:sz w:val="36"/>
          <w:szCs w:val="36"/>
        </w:rPr>
        <w:t>MODULE</w:t>
      </w:r>
      <w:r w:rsidR="005B015F" w:rsidRPr="005B015F">
        <w:rPr>
          <w:rFonts w:ascii="Arial" w:hAnsi="Arial" w:cs="Arial"/>
          <w:b/>
          <w:bCs/>
          <w:color w:val="C45911" w:themeColor="accent2" w:themeShade="BF"/>
          <w:sz w:val="36"/>
          <w:szCs w:val="36"/>
        </w:rPr>
        <w:t xml:space="preserve"> ACCESS</w:t>
      </w:r>
    </w:p>
    <w:p w14:paraId="6978C993" w14:textId="7A8CE51F" w:rsidR="00305FF5" w:rsidRDefault="00305FF5" w:rsidP="00F75AA0">
      <w:pPr>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We anticipate an early 2023 launch</w:t>
      </w:r>
      <w:r w:rsidR="009B11A1">
        <w:rPr>
          <w:rFonts w:ascii="Arial" w:eastAsia="Times New Roman" w:hAnsi="Arial" w:cs="Arial"/>
          <w:sz w:val="24"/>
          <w:szCs w:val="24"/>
          <w:bdr w:val="none" w:sz="0" w:space="0" w:color="auto" w:frame="1"/>
        </w:rPr>
        <w:t xml:space="preserve"> of the eight modules. </w:t>
      </w:r>
      <w:r>
        <w:rPr>
          <w:rFonts w:ascii="Arial" w:eastAsia="Times New Roman" w:hAnsi="Arial" w:cs="Arial"/>
          <w:sz w:val="24"/>
          <w:szCs w:val="24"/>
          <w:bdr w:val="none" w:sz="0" w:space="0" w:color="auto" w:frame="1"/>
        </w:rPr>
        <w:t xml:space="preserve"> </w:t>
      </w:r>
    </w:p>
    <w:p w14:paraId="6362E4A2" w14:textId="31C4E458" w:rsidR="00F75AA0" w:rsidRPr="00560500" w:rsidRDefault="00E04FCA" w:rsidP="00F75AA0">
      <w:pPr>
        <w:rPr>
          <w:rFonts w:ascii="Arial" w:hAnsi="Arial" w:cs="Arial"/>
          <w:sz w:val="24"/>
          <w:szCs w:val="24"/>
        </w:rPr>
      </w:pPr>
      <w:r w:rsidRPr="00560500">
        <w:rPr>
          <w:rFonts w:ascii="Arial" w:eastAsia="Times New Roman" w:hAnsi="Arial" w:cs="Arial"/>
          <w:sz w:val="24"/>
          <w:szCs w:val="24"/>
          <w:bdr w:val="none" w:sz="0" w:space="0" w:color="auto" w:frame="1"/>
        </w:rPr>
        <w:t xml:space="preserve">The </w:t>
      </w:r>
      <w:r w:rsidR="00F7745E">
        <w:rPr>
          <w:rFonts w:ascii="Arial" w:eastAsia="Times New Roman" w:hAnsi="Arial" w:cs="Arial"/>
          <w:sz w:val="24"/>
          <w:szCs w:val="24"/>
          <w:bdr w:val="none" w:sz="0" w:space="0" w:color="auto" w:frame="1"/>
        </w:rPr>
        <w:t>modules</w:t>
      </w:r>
      <w:r w:rsidRPr="00560500">
        <w:rPr>
          <w:rFonts w:ascii="Arial" w:eastAsia="Times New Roman" w:hAnsi="Arial" w:cs="Arial"/>
          <w:sz w:val="24"/>
          <w:szCs w:val="24"/>
          <w:bdr w:val="none" w:sz="0" w:space="0" w:color="auto" w:frame="1"/>
        </w:rPr>
        <w:t xml:space="preserve"> will be offered through the CFHI Learning Management System with </w:t>
      </w:r>
      <w:r w:rsidR="00A01F38">
        <w:rPr>
          <w:rFonts w:ascii="Arial" w:eastAsia="Times New Roman" w:hAnsi="Arial" w:cs="Arial"/>
          <w:sz w:val="24"/>
          <w:szCs w:val="24"/>
          <w:bdr w:val="none" w:sz="0" w:space="0" w:color="auto" w:frame="1"/>
        </w:rPr>
        <w:t xml:space="preserve">direct student </w:t>
      </w:r>
      <w:r w:rsidRPr="00560500">
        <w:rPr>
          <w:rFonts w:ascii="Arial" w:eastAsia="Times New Roman" w:hAnsi="Arial" w:cs="Arial"/>
          <w:sz w:val="24"/>
          <w:szCs w:val="24"/>
          <w:bdr w:val="none" w:sz="0" w:space="0" w:color="auto" w:frame="1"/>
        </w:rPr>
        <w:t>a</w:t>
      </w:r>
      <w:r w:rsidRPr="00560500">
        <w:rPr>
          <w:rFonts w:ascii="Arial" w:eastAsia="Times New Roman" w:hAnsi="Arial" w:cs="Arial"/>
          <w:sz w:val="24"/>
          <w:szCs w:val="24"/>
        </w:rPr>
        <w:t xml:space="preserve">ccess available through the CFHI website.  </w:t>
      </w:r>
      <w:r w:rsidR="00305FF5">
        <w:rPr>
          <w:rFonts w:ascii="Arial" w:eastAsia="Times New Roman" w:hAnsi="Arial" w:cs="Arial"/>
          <w:sz w:val="24"/>
          <w:szCs w:val="24"/>
        </w:rPr>
        <w:t>Alternatively, faculty and student access to the m</w:t>
      </w:r>
      <w:r w:rsidR="00A01F38">
        <w:rPr>
          <w:rFonts w:ascii="Arial" w:hAnsi="Arial" w:cs="Arial"/>
          <w:sz w:val="24"/>
          <w:szCs w:val="24"/>
        </w:rPr>
        <w:t>odules</w:t>
      </w:r>
      <w:r w:rsidR="00305FF5">
        <w:rPr>
          <w:rFonts w:ascii="Arial" w:hAnsi="Arial" w:cs="Arial"/>
          <w:sz w:val="24"/>
          <w:szCs w:val="24"/>
        </w:rPr>
        <w:t xml:space="preserve"> can be granted </w:t>
      </w:r>
      <w:r w:rsidR="00F75AA0" w:rsidRPr="00560500">
        <w:rPr>
          <w:rFonts w:ascii="Arial" w:hAnsi="Arial" w:cs="Arial"/>
          <w:sz w:val="24"/>
          <w:szCs w:val="24"/>
        </w:rPr>
        <w:t>through an institutional partnership agreement with CFHI</w:t>
      </w:r>
      <w:r w:rsidR="00305FF5">
        <w:rPr>
          <w:rFonts w:ascii="Arial" w:hAnsi="Arial" w:cs="Arial"/>
          <w:sz w:val="24"/>
          <w:szCs w:val="24"/>
        </w:rPr>
        <w:t xml:space="preserve">. </w:t>
      </w:r>
    </w:p>
    <w:p w14:paraId="0E4E7EFC" w14:textId="72BB9390" w:rsidR="00560500" w:rsidRPr="00560500" w:rsidRDefault="00560500" w:rsidP="00560500">
      <w:pPr>
        <w:spacing w:line="240" w:lineRule="auto"/>
        <w:textAlignment w:val="baseline"/>
        <w:rPr>
          <w:rFonts w:ascii="Arial" w:hAnsi="Arial" w:cs="Arial"/>
          <w:b/>
          <w:bCs/>
          <w:color w:val="C45911" w:themeColor="accent2" w:themeShade="BF"/>
          <w:sz w:val="32"/>
          <w:szCs w:val="32"/>
        </w:rPr>
      </w:pPr>
      <w:r w:rsidRPr="00560500">
        <w:rPr>
          <w:rFonts w:ascii="Arial" w:hAnsi="Arial" w:cs="Arial"/>
          <w:b/>
          <w:bCs/>
          <w:color w:val="C45911" w:themeColor="accent2" w:themeShade="BF"/>
          <w:sz w:val="32"/>
          <w:szCs w:val="32"/>
        </w:rPr>
        <w:t xml:space="preserve">Pricing </w:t>
      </w:r>
    </w:p>
    <w:p w14:paraId="746A511A" w14:textId="72AF9DCA" w:rsidR="00560500" w:rsidRDefault="00560500" w:rsidP="00560500">
      <w:pPr>
        <w:spacing w:after="0" w:line="240" w:lineRule="auto"/>
        <w:rPr>
          <w:rFonts w:ascii="Arial" w:eastAsia="Times New Roman" w:hAnsi="Arial" w:cs="Arial"/>
          <w:sz w:val="24"/>
          <w:szCs w:val="24"/>
          <w:bdr w:val="none" w:sz="0" w:space="0" w:color="auto" w:frame="1"/>
        </w:rPr>
      </w:pPr>
      <w:r w:rsidRPr="00560500">
        <w:rPr>
          <w:rFonts w:ascii="Arial" w:eastAsia="Times New Roman" w:hAnsi="Arial" w:cs="Arial"/>
          <w:sz w:val="24"/>
          <w:szCs w:val="24"/>
          <w:bdr w:val="none" w:sz="0" w:space="0" w:color="auto" w:frame="1"/>
        </w:rPr>
        <w:t xml:space="preserve">Tiered institutional pricing </w:t>
      </w:r>
      <w:r>
        <w:rPr>
          <w:rFonts w:ascii="Arial" w:eastAsia="Times New Roman" w:hAnsi="Arial" w:cs="Arial"/>
          <w:sz w:val="24"/>
          <w:szCs w:val="24"/>
          <w:bdr w:val="none" w:sz="0" w:space="0" w:color="auto" w:frame="1"/>
        </w:rPr>
        <w:t>is available, based on the number of students that are provided with access</w:t>
      </w:r>
      <w:r w:rsidR="002A6F35">
        <w:rPr>
          <w:rFonts w:ascii="Arial" w:eastAsia="Times New Roman" w:hAnsi="Arial" w:cs="Arial"/>
          <w:sz w:val="24"/>
          <w:szCs w:val="24"/>
          <w:bdr w:val="none" w:sz="0" w:space="0" w:color="auto" w:frame="1"/>
        </w:rPr>
        <w:t xml:space="preserve"> to the </w:t>
      </w:r>
      <w:r w:rsidR="003B6CBD">
        <w:rPr>
          <w:rFonts w:ascii="Arial" w:eastAsia="Times New Roman" w:hAnsi="Arial" w:cs="Arial"/>
          <w:sz w:val="24"/>
          <w:szCs w:val="24"/>
          <w:bdr w:val="none" w:sz="0" w:space="0" w:color="auto" w:frame="1"/>
        </w:rPr>
        <w:t>modules</w:t>
      </w:r>
      <w:r w:rsidR="002A6F35">
        <w:rPr>
          <w:rFonts w:ascii="Arial" w:eastAsia="Times New Roman" w:hAnsi="Arial" w:cs="Arial"/>
          <w:sz w:val="24"/>
          <w:szCs w:val="24"/>
          <w:bdr w:val="none" w:sz="0" w:space="0" w:color="auto" w:frame="1"/>
        </w:rPr>
        <w:t xml:space="preserve">. </w:t>
      </w:r>
      <w:r>
        <w:rPr>
          <w:rFonts w:ascii="Arial" w:eastAsia="Times New Roman" w:hAnsi="Arial" w:cs="Arial"/>
          <w:sz w:val="24"/>
          <w:szCs w:val="24"/>
          <w:bdr w:val="none" w:sz="0" w:space="0" w:color="auto" w:frame="1"/>
        </w:rPr>
        <w:t xml:space="preserve"> </w:t>
      </w:r>
    </w:p>
    <w:p w14:paraId="2DB63E32" w14:textId="77777777" w:rsidR="00560500" w:rsidRDefault="00560500" w:rsidP="00560500">
      <w:pPr>
        <w:spacing w:after="0" w:line="240" w:lineRule="auto"/>
        <w:rPr>
          <w:rFonts w:ascii="Arial" w:eastAsia="Times New Roman" w:hAnsi="Arial" w:cs="Arial"/>
          <w:sz w:val="24"/>
          <w:szCs w:val="24"/>
          <w:bdr w:val="none" w:sz="0" w:space="0" w:color="auto" w:frame="1"/>
        </w:rPr>
      </w:pPr>
    </w:p>
    <w:p w14:paraId="437CBF6F" w14:textId="55A0EBC5" w:rsidR="00560500" w:rsidRDefault="00560500" w:rsidP="00560500">
      <w:pPr>
        <w:spacing w:after="0" w:line="240" w:lineRule="auto"/>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Additionally, to honor the value we place o</w:t>
      </w:r>
      <w:r w:rsidR="00D53682">
        <w:rPr>
          <w:rFonts w:ascii="Arial" w:eastAsia="Times New Roman" w:hAnsi="Arial" w:cs="Arial"/>
          <w:sz w:val="24"/>
          <w:szCs w:val="24"/>
          <w:bdr w:val="none" w:sz="0" w:space="0" w:color="auto" w:frame="1"/>
        </w:rPr>
        <w:t xml:space="preserve">n </w:t>
      </w:r>
      <w:r>
        <w:rPr>
          <w:rFonts w:ascii="Arial" w:eastAsia="Times New Roman" w:hAnsi="Arial" w:cs="Arial"/>
          <w:sz w:val="24"/>
          <w:szCs w:val="24"/>
          <w:bdr w:val="none" w:sz="0" w:space="0" w:color="auto" w:frame="1"/>
        </w:rPr>
        <w:t>diverse students</w:t>
      </w:r>
      <w:r w:rsidR="00D53682">
        <w:rPr>
          <w:rFonts w:ascii="Arial" w:eastAsia="Times New Roman" w:hAnsi="Arial" w:cs="Arial"/>
          <w:sz w:val="24"/>
          <w:szCs w:val="24"/>
          <w:bdr w:val="none" w:sz="0" w:space="0" w:color="auto" w:frame="1"/>
        </w:rPr>
        <w:t xml:space="preserve"> and institutions being able to utilize </w:t>
      </w:r>
      <w:r w:rsidR="003B6CBD">
        <w:rPr>
          <w:rFonts w:ascii="Arial" w:eastAsia="Times New Roman" w:hAnsi="Arial" w:cs="Arial"/>
          <w:sz w:val="24"/>
          <w:szCs w:val="24"/>
          <w:bdr w:val="none" w:sz="0" w:space="0" w:color="auto" w:frame="1"/>
        </w:rPr>
        <w:t>the modules</w:t>
      </w:r>
      <w:r>
        <w:rPr>
          <w:rFonts w:ascii="Arial" w:eastAsia="Times New Roman" w:hAnsi="Arial" w:cs="Arial"/>
          <w:sz w:val="24"/>
          <w:szCs w:val="24"/>
          <w:bdr w:val="none" w:sz="0" w:space="0" w:color="auto" w:frame="1"/>
        </w:rPr>
        <w:t xml:space="preserve">, CFHI offers discounted pricing to institutions and students located in Low and Middle-income countries.  </w:t>
      </w:r>
    </w:p>
    <w:p w14:paraId="7C6D810C" w14:textId="0FFCA1C6" w:rsidR="00D53682" w:rsidRDefault="00D53682" w:rsidP="00560500">
      <w:pPr>
        <w:spacing w:after="0" w:line="240" w:lineRule="auto"/>
        <w:rPr>
          <w:rFonts w:ascii="Arial" w:eastAsia="Times New Roman" w:hAnsi="Arial" w:cs="Arial"/>
          <w:sz w:val="24"/>
          <w:szCs w:val="24"/>
          <w:bdr w:val="none" w:sz="0" w:space="0" w:color="auto" w:frame="1"/>
        </w:rPr>
      </w:pPr>
    </w:p>
    <w:p w14:paraId="6FD5729E" w14:textId="54EA71B1" w:rsidR="005B015F" w:rsidRPr="005B015F" w:rsidRDefault="00305FF5">
      <w:pPr>
        <w:rPr>
          <w:rFonts w:ascii="Arial" w:hAnsi="Arial" w:cs="Arial"/>
          <w:b/>
          <w:bCs/>
          <w:color w:val="C45911" w:themeColor="accent2" w:themeShade="BF"/>
          <w:sz w:val="36"/>
          <w:szCs w:val="36"/>
        </w:rPr>
      </w:pPr>
      <w:r>
        <w:rPr>
          <w:rFonts w:ascii="Arial" w:hAnsi="Arial" w:cs="Arial"/>
          <w:b/>
          <w:bCs/>
          <w:color w:val="C45911" w:themeColor="accent2" w:themeShade="BF"/>
          <w:sz w:val="36"/>
          <w:szCs w:val="36"/>
        </w:rPr>
        <w:t>LEARN MORE AND STAY UPDATED</w:t>
      </w:r>
    </w:p>
    <w:p w14:paraId="7F14B7B8" w14:textId="07BBC5BF" w:rsidR="00305FF5" w:rsidRPr="003B6CBD" w:rsidRDefault="00305FF5" w:rsidP="00B578F7">
      <w:pPr>
        <w:spacing w:line="240" w:lineRule="auto"/>
        <w:textAlignment w:val="baseline"/>
        <w:rPr>
          <w:rFonts w:ascii="Arial" w:eastAsia="Times New Roman" w:hAnsi="Arial" w:cs="Arial"/>
          <w:b/>
          <w:bCs/>
          <w:sz w:val="24"/>
          <w:szCs w:val="24"/>
          <w:bdr w:val="none" w:sz="0" w:space="0" w:color="auto" w:frame="1"/>
        </w:rPr>
      </w:pPr>
      <w:r>
        <w:rPr>
          <w:rFonts w:ascii="Arial" w:eastAsia="Times New Roman" w:hAnsi="Arial" w:cs="Arial"/>
          <w:sz w:val="24"/>
          <w:szCs w:val="24"/>
          <w:bdr w:val="none" w:sz="0" w:space="0" w:color="auto" w:frame="1"/>
        </w:rPr>
        <w:t xml:space="preserve">Register for an </w:t>
      </w:r>
      <w:hyperlink r:id="rId12" w:history="1">
        <w:r w:rsidRPr="003B6CBD">
          <w:rPr>
            <w:rStyle w:val="Hyperlink"/>
            <w:rFonts w:ascii="Arial" w:eastAsia="Times New Roman" w:hAnsi="Arial" w:cs="Arial"/>
            <w:b/>
            <w:bCs/>
            <w:sz w:val="24"/>
            <w:szCs w:val="24"/>
            <w:bdr w:val="none" w:sz="0" w:space="0" w:color="auto" w:frame="1"/>
          </w:rPr>
          <w:t>upcoming webinar</w:t>
        </w:r>
      </w:hyperlink>
    </w:p>
    <w:p w14:paraId="73A09ED8" w14:textId="4925935E" w:rsidR="002A6F35" w:rsidRPr="00921D8C" w:rsidRDefault="00305FF5" w:rsidP="00B578F7">
      <w:pPr>
        <w:spacing w:line="240" w:lineRule="auto"/>
        <w:textAlignment w:val="baseline"/>
        <w:rPr>
          <w:rFonts w:eastAsia="Times New Roman"/>
          <w:bdr w:val="none" w:sz="0" w:space="0" w:color="auto" w:frame="1"/>
        </w:rPr>
      </w:pPr>
      <w:r>
        <w:rPr>
          <w:rFonts w:ascii="Arial" w:eastAsia="Times New Roman" w:hAnsi="Arial" w:cs="Arial"/>
          <w:sz w:val="24"/>
          <w:szCs w:val="24"/>
          <w:bdr w:val="none" w:sz="0" w:space="0" w:color="auto" w:frame="1"/>
        </w:rPr>
        <w:t>R</w:t>
      </w:r>
      <w:r w:rsidR="005B015F" w:rsidRPr="00921D8C">
        <w:rPr>
          <w:rFonts w:ascii="Arial" w:eastAsia="Times New Roman" w:hAnsi="Arial" w:cs="Arial"/>
          <w:sz w:val="24"/>
          <w:szCs w:val="24"/>
          <w:bdr w:val="none" w:sz="0" w:space="0" w:color="auto" w:frame="1"/>
        </w:rPr>
        <w:t xml:space="preserve">emain updated on the launch </w:t>
      </w:r>
      <w:r w:rsidR="00921D8C" w:rsidRPr="00921D8C">
        <w:rPr>
          <w:rFonts w:ascii="Arial" w:eastAsia="Times New Roman" w:hAnsi="Arial" w:cs="Arial"/>
          <w:sz w:val="24"/>
          <w:szCs w:val="24"/>
          <w:bdr w:val="none" w:sz="0" w:space="0" w:color="auto" w:frame="1"/>
        </w:rPr>
        <w:t>through our newsletter and website</w:t>
      </w:r>
      <w:r>
        <w:rPr>
          <w:rFonts w:ascii="Arial" w:eastAsia="Times New Roman" w:hAnsi="Arial" w:cs="Arial"/>
          <w:sz w:val="24"/>
          <w:szCs w:val="24"/>
          <w:bdr w:val="none" w:sz="0" w:space="0" w:color="auto" w:frame="1"/>
        </w:rPr>
        <w:t>:</w:t>
      </w:r>
      <w:r w:rsidR="000564F4" w:rsidRPr="000564F4">
        <w:rPr>
          <w:rFonts w:ascii="Arial" w:eastAsia="Times New Roman" w:hAnsi="Arial" w:cs="Arial"/>
          <w:sz w:val="24"/>
          <w:szCs w:val="24"/>
          <w:bdr w:val="none" w:sz="0" w:space="0" w:color="auto" w:frame="1"/>
        </w:rPr>
        <w:fldChar w:fldCharType="begin"/>
      </w:r>
      <w:r w:rsidR="000564F4" w:rsidRPr="00921D8C">
        <w:rPr>
          <w:rFonts w:ascii="Arial" w:eastAsia="Times New Roman" w:hAnsi="Arial" w:cs="Arial"/>
          <w:sz w:val="24"/>
          <w:szCs w:val="24"/>
          <w:bdr w:val="none" w:sz="0" w:space="0" w:color="auto" w:frame="1"/>
        </w:rPr>
        <w:instrText xml:space="preserve"> HYPERLINK "https://visitor.constantcontact.com/manage/optin?v=001VGGvr8xQIKgTL36G1dHD1siDdP31Z3IA" </w:instrText>
      </w:r>
      <w:r w:rsidR="000564F4" w:rsidRPr="000564F4">
        <w:rPr>
          <w:rFonts w:ascii="Arial" w:eastAsia="Times New Roman" w:hAnsi="Arial" w:cs="Arial"/>
          <w:sz w:val="24"/>
          <w:szCs w:val="24"/>
          <w:bdr w:val="none" w:sz="0" w:space="0" w:color="auto" w:frame="1"/>
        </w:rPr>
        <w:fldChar w:fldCharType="separate"/>
      </w:r>
    </w:p>
    <w:p w14:paraId="7657CC3A" w14:textId="1897DD0A" w:rsidR="002A6F35" w:rsidRPr="000564F4" w:rsidRDefault="002A6F35" w:rsidP="00B578F7">
      <w:pPr>
        <w:spacing w:line="240" w:lineRule="auto"/>
        <w:textAlignment w:val="baseline"/>
        <w:rPr>
          <w:rFonts w:ascii="Arial" w:hAnsi="Arial" w:cs="Arial"/>
          <w:b/>
          <w:bCs/>
          <w:color w:val="C45911" w:themeColor="accent2" w:themeShade="BF"/>
          <w:sz w:val="24"/>
          <w:szCs w:val="24"/>
        </w:rPr>
      </w:pPr>
      <w:r w:rsidRPr="000564F4">
        <w:rPr>
          <w:rStyle w:val="Hyperlink"/>
          <w:rFonts w:ascii="Arial" w:hAnsi="Arial" w:cs="Arial"/>
          <w:b/>
          <w:bCs/>
          <w:sz w:val="24"/>
          <w:szCs w:val="24"/>
        </w:rPr>
        <w:t>Sign up for the monthly CFHI e-newsletter</w:t>
      </w:r>
      <w:r w:rsidR="000564F4" w:rsidRPr="000564F4">
        <w:rPr>
          <w:rFonts w:ascii="Arial" w:hAnsi="Arial" w:cs="Arial"/>
          <w:b/>
          <w:bCs/>
          <w:color w:val="C45911" w:themeColor="accent2" w:themeShade="BF"/>
          <w:sz w:val="24"/>
          <w:szCs w:val="24"/>
        </w:rPr>
        <w:fldChar w:fldCharType="end"/>
      </w:r>
    </w:p>
    <w:p w14:paraId="77E7DC57" w14:textId="631841F7" w:rsidR="000564F4" w:rsidRPr="000564F4" w:rsidRDefault="000564F4" w:rsidP="00E04FCA">
      <w:pPr>
        <w:shd w:val="clear" w:color="auto" w:fill="FFFFFF"/>
        <w:spacing w:after="0" w:line="240" w:lineRule="auto"/>
        <w:rPr>
          <w:rStyle w:val="Hyperlink"/>
          <w:rFonts w:ascii="Arial" w:hAnsi="Arial" w:cs="Arial"/>
          <w:b/>
          <w:bCs/>
          <w:sz w:val="24"/>
          <w:szCs w:val="24"/>
        </w:rPr>
      </w:pPr>
      <w:r w:rsidRPr="000564F4">
        <w:rPr>
          <w:rStyle w:val="Hyperlink"/>
          <w:b/>
          <w:bCs/>
          <w:sz w:val="24"/>
          <w:szCs w:val="24"/>
        </w:rPr>
        <w:fldChar w:fldCharType="begin"/>
      </w:r>
      <w:r w:rsidRPr="000564F4">
        <w:rPr>
          <w:rStyle w:val="Hyperlink"/>
          <w:b/>
          <w:bCs/>
          <w:sz w:val="24"/>
          <w:szCs w:val="24"/>
        </w:rPr>
        <w:instrText xml:space="preserve"> HYPERLINK "https://www.cfhi.org/coming-soon-pillars-of-global-health" </w:instrText>
      </w:r>
      <w:r w:rsidRPr="000564F4">
        <w:rPr>
          <w:rStyle w:val="Hyperlink"/>
          <w:b/>
          <w:bCs/>
          <w:sz w:val="24"/>
          <w:szCs w:val="24"/>
        </w:rPr>
        <w:fldChar w:fldCharType="separate"/>
      </w:r>
    </w:p>
    <w:p w14:paraId="4A66A570" w14:textId="10C0FB69" w:rsidR="00B578F7" w:rsidRPr="000564F4" w:rsidRDefault="000564F4" w:rsidP="00E04FCA">
      <w:pPr>
        <w:shd w:val="clear" w:color="auto" w:fill="FFFFFF"/>
        <w:spacing w:after="0" w:line="240" w:lineRule="auto"/>
        <w:rPr>
          <w:rStyle w:val="Hyperlink"/>
          <w:b/>
          <w:bCs/>
          <w:sz w:val="24"/>
          <w:szCs w:val="24"/>
        </w:rPr>
      </w:pPr>
      <w:r w:rsidRPr="000564F4">
        <w:rPr>
          <w:rStyle w:val="Hyperlink"/>
          <w:rFonts w:ascii="Arial" w:hAnsi="Arial" w:cs="Arial"/>
          <w:b/>
          <w:bCs/>
          <w:sz w:val="24"/>
          <w:szCs w:val="24"/>
        </w:rPr>
        <w:t>Find updates on the website</w:t>
      </w:r>
      <w:r w:rsidRPr="000564F4">
        <w:rPr>
          <w:rStyle w:val="Hyperlink"/>
          <w:b/>
          <w:bCs/>
          <w:sz w:val="24"/>
          <w:szCs w:val="24"/>
        </w:rPr>
        <w:fldChar w:fldCharType="end"/>
      </w:r>
      <w:r w:rsidRPr="000564F4">
        <w:rPr>
          <w:rStyle w:val="Hyperlink"/>
          <w:b/>
          <w:bCs/>
          <w:sz w:val="24"/>
          <w:szCs w:val="24"/>
        </w:rPr>
        <w:t xml:space="preserve"> </w:t>
      </w:r>
    </w:p>
    <w:p w14:paraId="30FC01B3" w14:textId="2928A4F7" w:rsidR="00B578F7" w:rsidRDefault="00B578F7" w:rsidP="00E04FCA">
      <w:pPr>
        <w:shd w:val="clear" w:color="auto" w:fill="FFFFFF"/>
        <w:spacing w:after="0" w:line="240" w:lineRule="auto"/>
        <w:rPr>
          <w:rFonts w:ascii="Arial" w:eastAsia="Times New Roman" w:hAnsi="Arial" w:cs="Arial"/>
          <w:color w:val="222222"/>
          <w:sz w:val="24"/>
          <w:szCs w:val="24"/>
        </w:rPr>
      </w:pPr>
    </w:p>
    <w:p w14:paraId="174D6B21" w14:textId="10138AD6" w:rsidR="000564F4" w:rsidRDefault="000564F4" w:rsidP="00E04FCA">
      <w:pPr>
        <w:shd w:val="clear" w:color="auto" w:fill="FFFFFF"/>
        <w:spacing w:after="0" w:line="240" w:lineRule="auto"/>
        <w:rPr>
          <w:rFonts w:ascii="Arial" w:eastAsia="Times New Roman" w:hAnsi="Arial" w:cs="Arial"/>
          <w:color w:val="222222"/>
          <w:sz w:val="24"/>
          <w:szCs w:val="24"/>
        </w:rPr>
      </w:pPr>
    </w:p>
    <w:p w14:paraId="58C1EFE9" w14:textId="231D9204" w:rsidR="000564F4" w:rsidRDefault="000564F4" w:rsidP="00E04FCA">
      <w:pPr>
        <w:shd w:val="clear" w:color="auto" w:fill="FFFFFF"/>
        <w:spacing w:after="0" w:line="240" w:lineRule="auto"/>
        <w:rPr>
          <w:rFonts w:ascii="Arial" w:eastAsia="Times New Roman" w:hAnsi="Arial" w:cs="Arial"/>
          <w:color w:val="222222"/>
          <w:sz w:val="24"/>
          <w:szCs w:val="24"/>
        </w:rPr>
      </w:pPr>
    </w:p>
    <w:p w14:paraId="40776B29" w14:textId="5FFCE175" w:rsidR="000564F4" w:rsidRDefault="000564F4" w:rsidP="000564F4">
      <w:pPr>
        <w:spacing w:line="240" w:lineRule="auto"/>
        <w:textAlignment w:val="baseline"/>
        <w:rPr>
          <w:rFonts w:ascii="Arial" w:hAnsi="Arial" w:cs="Arial"/>
          <w:b/>
          <w:bCs/>
          <w:color w:val="C45911" w:themeColor="accent2" w:themeShade="BF"/>
          <w:sz w:val="32"/>
          <w:szCs w:val="32"/>
        </w:rPr>
      </w:pPr>
      <w:r w:rsidRPr="000564F4">
        <w:rPr>
          <w:rFonts w:ascii="Arial" w:hAnsi="Arial" w:cs="Arial"/>
          <w:b/>
          <w:bCs/>
          <w:color w:val="C45911" w:themeColor="accent2" w:themeShade="BF"/>
          <w:sz w:val="32"/>
          <w:szCs w:val="32"/>
        </w:rPr>
        <w:t>CFHI C</w:t>
      </w:r>
      <w:r w:rsidR="00305FF5">
        <w:rPr>
          <w:rFonts w:ascii="Arial" w:hAnsi="Arial" w:cs="Arial"/>
          <w:b/>
          <w:bCs/>
          <w:color w:val="C45911" w:themeColor="accent2" w:themeShade="BF"/>
          <w:sz w:val="32"/>
          <w:szCs w:val="32"/>
        </w:rPr>
        <w:t>ONTACT</w:t>
      </w:r>
    </w:p>
    <w:p w14:paraId="30EC20F8" w14:textId="3A35EE47" w:rsidR="00305FF5" w:rsidRPr="00305FF5" w:rsidRDefault="00305FF5" w:rsidP="00305FF5">
      <w:pPr>
        <w:rPr>
          <w:rFonts w:ascii="Arial" w:eastAsia="Times New Roman" w:hAnsi="Arial" w:cs="Arial"/>
          <w:sz w:val="24"/>
          <w:szCs w:val="24"/>
          <w:bdr w:val="none" w:sz="0" w:space="0" w:color="auto" w:frame="1"/>
        </w:rPr>
      </w:pPr>
      <w:r w:rsidRPr="00305FF5">
        <w:rPr>
          <w:rFonts w:ascii="Arial" w:eastAsia="Times New Roman" w:hAnsi="Arial" w:cs="Arial"/>
          <w:sz w:val="24"/>
          <w:szCs w:val="24"/>
          <w:bdr w:val="none" w:sz="0" w:space="0" w:color="auto" w:frame="1"/>
        </w:rPr>
        <w:t xml:space="preserve">To obtain a price list, draft </w:t>
      </w:r>
      <w:r>
        <w:rPr>
          <w:rFonts w:ascii="Arial" w:eastAsia="Times New Roman" w:hAnsi="Arial" w:cs="Arial"/>
          <w:sz w:val="24"/>
          <w:szCs w:val="24"/>
          <w:bdr w:val="none" w:sz="0" w:space="0" w:color="auto" w:frame="1"/>
        </w:rPr>
        <w:t>agreement</w:t>
      </w:r>
      <w:r w:rsidRPr="00305FF5">
        <w:rPr>
          <w:rFonts w:ascii="Arial" w:eastAsia="Times New Roman" w:hAnsi="Arial" w:cs="Arial"/>
          <w:sz w:val="24"/>
          <w:szCs w:val="24"/>
          <w:bdr w:val="none" w:sz="0" w:space="0" w:color="auto" w:frame="1"/>
        </w:rPr>
        <w:t xml:space="preserve">, or if you have any questions, please contact: </w:t>
      </w:r>
    </w:p>
    <w:p w14:paraId="2FB28D45" w14:textId="74260279" w:rsidR="000564F4" w:rsidRDefault="000564F4" w:rsidP="00E04FC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br/>
      </w:r>
      <w:r w:rsidR="00B2466B">
        <w:rPr>
          <w:rFonts w:ascii="Arial" w:eastAsia="Times New Roman" w:hAnsi="Arial" w:cs="Arial"/>
          <w:color w:val="222222"/>
          <w:sz w:val="24"/>
          <w:szCs w:val="24"/>
        </w:rPr>
        <w:t>Robin Young</w:t>
      </w:r>
    </w:p>
    <w:p w14:paraId="14A1C1C4" w14:textId="168F6979" w:rsidR="000564F4" w:rsidRDefault="00B2466B" w:rsidP="00E04FC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Executive Director</w:t>
      </w:r>
    </w:p>
    <w:p w14:paraId="109F659C" w14:textId="3614ACCA" w:rsidR="000564F4" w:rsidRDefault="000564F4" w:rsidP="00E04FC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Email: </w:t>
      </w:r>
      <w:r w:rsidR="00B2466B" w:rsidRPr="00B2466B">
        <w:rPr>
          <w:rFonts w:ascii="Arial" w:eastAsia="Times New Roman" w:hAnsi="Arial" w:cs="Arial"/>
          <w:sz w:val="24"/>
          <w:szCs w:val="24"/>
        </w:rPr>
        <w:t>robin@c</w:t>
      </w:r>
      <w:r w:rsidR="00B2466B">
        <w:rPr>
          <w:rFonts w:ascii="Arial" w:eastAsia="Times New Roman" w:hAnsi="Arial" w:cs="Arial"/>
          <w:sz w:val="24"/>
          <w:szCs w:val="24"/>
        </w:rPr>
        <w:t>fhi.org</w:t>
      </w:r>
    </w:p>
    <w:p w14:paraId="74CF913F" w14:textId="5235990C" w:rsidR="000564F4" w:rsidRPr="00E04FCA" w:rsidRDefault="000564F4" w:rsidP="00E04FCA">
      <w:pPr>
        <w:shd w:val="clear" w:color="auto" w:fill="FFFFFF"/>
        <w:spacing w:after="0" w:line="240" w:lineRule="auto"/>
        <w:rPr>
          <w:rFonts w:ascii="Arial" w:eastAsia="Times New Roman" w:hAnsi="Arial" w:cs="Arial"/>
          <w:color w:val="222222"/>
          <w:sz w:val="24"/>
          <w:szCs w:val="24"/>
        </w:rPr>
      </w:pPr>
    </w:p>
    <w:sectPr w:rsidR="000564F4" w:rsidRPr="00E04FCA" w:rsidSect="003B6CBD">
      <w:headerReference w:type="default" r:id="rId13"/>
      <w:footerReference w:type="default" r:id="rId14"/>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0D4F4" w14:textId="77777777" w:rsidR="00C11F01" w:rsidRDefault="00C11F01" w:rsidP="000564F4">
      <w:pPr>
        <w:spacing w:after="0" w:line="240" w:lineRule="auto"/>
      </w:pPr>
      <w:r>
        <w:separator/>
      </w:r>
    </w:p>
  </w:endnote>
  <w:endnote w:type="continuationSeparator" w:id="0">
    <w:p w14:paraId="5A91BB03" w14:textId="77777777" w:rsidR="00C11F01" w:rsidRDefault="00C11F01" w:rsidP="00056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086362"/>
      <w:docPartObj>
        <w:docPartGallery w:val="Page Numbers (Bottom of Page)"/>
        <w:docPartUnique/>
      </w:docPartObj>
    </w:sdtPr>
    <w:sdtEndPr>
      <w:rPr>
        <w:noProof/>
      </w:rPr>
    </w:sdtEndPr>
    <w:sdtContent>
      <w:p w14:paraId="4CF7AB32" w14:textId="53BC862F" w:rsidR="000564F4" w:rsidRDefault="000564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328D14" w14:textId="77777777" w:rsidR="000564F4" w:rsidRDefault="00056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EBA92" w14:textId="77777777" w:rsidR="00C11F01" w:rsidRDefault="00C11F01" w:rsidP="000564F4">
      <w:pPr>
        <w:spacing w:after="0" w:line="240" w:lineRule="auto"/>
      </w:pPr>
      <w:r>
        <w:separator/>
      </w:r>
    </w:p>
  </w:footnote>
  <w:footnote w:type="continuationSeparator" w:id="0">
    <w:p w14:paraId="35AF436A" w14:textId="77777777" w:rsidR="00C11F01" w:rsidRDefault="00C11F01" w:rsidP="00056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7E8D" w14:textId="14F3E6D4" w:rsidR="003B6CBD" w:rsidRDefault="003B6CBD">
    <w:pPr>
      <w:pStyle w:val="Header"/>
    </w:pPr>
    <w:r>
      <w:rPr>
        <w:noProof/>
      </w:rPr>
      <w:drawing>
        <wp:anchor distT="0" distB="0" distL="114300" distR="114300" simplePos="0" relativeHeight="251659264" behindDoc="0" locked="0" layoutInCell="1" allowOverlap="1" wp14:anchorId="63914B50" wp14:editId="44932B85">
          <wp:simplePos x="0" y="0"/>
          <wp:positionH relativeFrom="margin">
            <wp:posOffset>1485900</wp:posOffset>
          </wp:positionH>
          <wp:positionV relativeFrom="paragraph">
            <wp:posOffset>-180975</wp:posOffset>
          </wp:positionV>
          <wp:extent cx="2524125" cy="1019175"/>
          <wp:effectExtent l="19050" t="19050" r="28575" b="28575"/>
          <wp:wrapNone/>
          <wp:docPr id="2" name="Picture 17">
            <a:extLst xmlns:a="http://schemas.openxmlformats.org/drawingml/2006/main">
              <a:ext uri="{FF2B5EF4-FFF2-40B4-BE49-F238E27FC236}">
                <a16:creationId xmlns:a16="http://schemas.microsoft.com/office/drawing/2014/main" id="{FFDC31FE-BBCA-AE55-20AC-76DEFFD4E8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FFDC31FE-BBCA-AE55-20AC-76DEFFD4E89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125" cy="10191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24250B32" w14:textId="77777777" w:rsidR="003B6CBD" w:rsidRDefault="003B6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2CC0"/>
    <w:multiLevelType w:val="hybridMultilevel"/>
    <w:tmpl w:val="E274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950E1"/>
    <w:multiLevelType w:val="hybridMultilevel"/>
    <w:tmpl w:val="1BFACDAA"/>
    <w:lvl w:ilvl="0" w:tplc="91B65C3E">
      <w:start w:val="1"/>
      <w:numFmt w:val="bullet"/>
      <w:lvlText w:val="•"/>
      <w:lvlJc w:val="left"/>
      <w:pPr>
        <w:tabs>
          <w:tab w:val="num" w:pos="720"/>
        </w:tabs>
        <w:ind w:left="720" w:hanging="360"/>
      </w:pPr>
      <w:rPr>
        <w:rFonts w:ascii="Arial" w:hAnsi="Arial" w:hint="default"/>
      </w:rPr>
    </w:lvl>
    <w:lvl w:ilvl="1" w:tplc="39DE619A" w:tentative="1">
      <w:start w:val="1"/>
      <w:numFmt w:val="bullet"/>
      <w:lvlText w:val="•"/>
      <w:lvlJc w:val="left"/>
      <w:pPr>
        <w:tabs>
          <w:tab w:val="num" w:pos="1440"/>
        </w:tabs>
        <w:ind w:left="1440" w:hanging="360"/>
      </w:pPr>
      <w:rPr>
        <w:rFonts w:ascii="Arial" w:hAnsi="Arial" w:hint="default"/>
      </w:rPr>
    </w:lvl>
    <w:lvl w:ilvl="2" w:tplc="A99EA914" w:tentative="1">
      <w:start w:val="1"/>
      <w:numFmt w:val="bullet"/>
      <w:lvlText w:val="•"/>
      <w:lvlJc w:val="left"/>
      <w:pPr>
        <w:tabs>
          <w:tab w:val="num" w:pos="2160"/>
        </w:tabs>
        <w:ind w:left="2160" w:hanging="360"/>
      </w:pPr>
      <w:rPr>
        <w:rFonts w:ascii="Arial" w:hAnsi="Arial" w:hint="default"/>
      </w:rPr>
    </w:lvl>
    <w:lvl w:ilvl="3" w:tplc="1032CDC4" w:tentative="1">
      <w:start w:val="1"/>
      <w:numFmt w:val="bullet"/>
      <w:lvlText w:val="•"/>
      <w:lvlJc w:val="left"/>
      <w:pPr>
        <w:tabs>
          <w:tab w:val="num" w:pos="2880"/>
        </w:tabs>
        <w:ind w:left="2880" w:hanging="360"/>
      </w:pPr>
      <w:rPr>
        <w:rFonts w:ascii="Arial" w:hAnsi="Arial" w:hint="default"/>
      </w:rPr>
    </w:lvl>
    <w:lvl w:ilvl="4" w:tplc="51488F2E" w:tentative="1">
      <w:start w:val="1"/>
      <w:numFmt w:val="bullet"/>
      <w:lvlText w:val="•"/>
      <w:lvlJc w:val="left"/>
      <w:pPr>
        <w:tabs>
          <w:tab w:val="num" w:pos="3600"/>
        </w:tabs>
        <w:ind w:left="3600" w:hanging="360"/>
      </w:pPr>
      <w:rPr>
        <w:rFonts w:ascii="Arial" w:hAnsi="Arial" w:hint="default"/>
      </w:rPr>
    </w:lvl>
    <w:lvl w:ilvl="5" w:tplc="5BD2FD8A" w:tentative="1">
      <w:start w:val="1"/>
      <w:numFmt w:val="bullet"/>
      <w:lvlText w:val="•"/>
      <w:lvlJc w:val="left"/>
      <w:pPr>
        <w:tabs>
          <w:tab w:val="num" w:pos="4320"/>
        </w:tabs>
        <w:ind w:left="4320" w:hanging="360"/>
      </w:pPr>
      <w:rPr>
        <w:rFonts w:ascii="Arial" w:hAnsi="Arial" w:hint="default"/>
      </w:rPr>
    </w:lvl>
    <w:lvl w:ilvl="6" w:tplc="653E81DA" w:tentative="1">
      <w:start w:val="1"/>
      <w:numFmt w:val="bullet"/>
      <w:lvlText w:val="•"/>
      <w:lvlJc w:val="left"/>
      <w:pPr>
        <w:tabs>
          <w:tab w:val="num" w:pos="5040"/>
        </w:tabs>
        <w:ind w:left="5040" w:hanging="360"/>
      </w:pPr>
      <w:rPr>
        <w:rFonts w:ascii="Arial" w:hAnsi="Arial" w:hint="default"/>
      </w:rPr>
    </w:lvl>
    <w:lvl w:ilvl="7" w:tplc="F746E822" w:tentative="1">
      <w:start w:val="1"/>
      <w:numFmt w:val="bullet"/>
      <w:lvlText w:val="•"/>
      <w:lvlJc w:val="left"/>
      <w:pPr>
        <w:tabs>
          <w:tab w:val="num" w:pos="5760"/>
        </w:tabs>
        <w:ind w:left="5760" w:hanging="360"/>
      </w:pPr>
      <w:rPr>
        <w:rFonts w:ascii="Arial" w:hAnsi="Arial" w:hint="default"/>
      </w:rPr>
    </w:lvl>
    <w:lvl w:ilvl="8" w:tplc="FB989D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133859"/>
    <w:multiLevelType w:val="hybridMultilevel"/>
    <w:tmpl w:val="C2EA3B04"/>
    <w:lvl w:ilvl="0" w:tplc="7CCC0698">
      <w:start w:val="1"/>
      <w:numFmt w:val="bullet"/>
      <w:lvlText w:val="•"/>
      <w:lvlJc w:val="left"/>
      <w:pPr>
        <w:tabs>
          <w:tab w:val="num" w:pos="720"/>
        </w:tabs>
        <w:ind w:left="720" w:hanging="360"/>
      </w:pPr>
      <w:rPr>
        <w:rFonts w:ascii="Arial" w:hAnsi="Arial" w:hint="default"/>
      </w:rPr>
    </w:lvl>
    <w:lvl w:ilvl="1" w:tplc="4FBE868A" w:tentative="1">
      <w:start w:val="1"/>
      <w:numFmt w:val="bullet"/>
      <w:lvlText w:val="•"/>
      <w:lvlJc w:val="left"/>
      <w:pPr>
        <w:tabs>
          <w:tab w:val="num" w:pos="1440"/>
        </w:tabs>
        <w:ind w:left="1440" w:hanging="360"/>
      </w:pPr>
      <w:rPr>
        <w:rFonts w:ascii="Arial" w:hAnsi="Arial" w:hint="default"/>
      </w:rPr>
    </w:lvl>
    <w:lvl w:ilvl="2" w:tplc="DB60A046" w:tentative="1">
      <w:start w:val="1"/>
      <w:numFmt w:val="bullet"/>
      <w:lvlText w:val="•"/>
      <w:lvlJc w:val="left"/>
      <w:pPr>
        <w:tabs>
          <w:tab w:val="num" w:pos="2160"/>
        </w:tabs>
        <w:ind w:left="2160" w:hanging="360"/>
      </w:pPr>
      <w:rPr>
        <w:rFonts w:ascii="Arial" w:hAnsi="Arial" w:hint="default"/>
      </w:rPr>
    </w:lvl>
    <w:lvl w:ilvl="3" w:tplc="347606DC" w:tentative="1">
      <w:start w:val="1"/>
      <w:numFmt w:val="bullet"/>
      <w:lvlText w:val="•"/>
      <w:lvlJc w:val="left"/>
      <w:pPr>
        <w:tabs>
          <w:tab w:val="num" w:pos="2880"/>
        </w:tabs>
        <w:ind w:left="2880" w:hanging="360"/>
      </w:pPr>
      <w:rPr>
        <w:rFonts w:ascii="Arial" w:hAnsi="Arial" w:hint="default"/>
      </w:rPr>
    </w:lvl>
    <w:lvl w:ilvl="4" w:tplc="85F69AE6" w:tentative="1">
      <w:start w:val="1"/>
      <w:numFmt w:val="bullet"/>
      <w:lvlText w:val="•"/>
      <w:lvlJc w:val="left"/>
      <w:pPr>
        <w:tabs>
          <w:tab w:val="num" w:pos="3600"/>
        </w:tabs>
        <w:ind w:left="3600" w:hanging="360"/>
      </w:pPr>
      <w:rPr>
        <w:rFonts w:ascii="Arial" w:hAnsi="Arial" w:hint="default"/>
      </w:rPr>
    </w:lvl>
    <w:lvl w:ilvl="5" w:tplc="D8D87B30" w:tentative="1">
      <w:start w:val="1"/>
      <w:numFmt w:val="bullet"/>
      <w:lvlText w:val="•"/>
      <w:lvlJc w:val="left"/>
      <w:pPr>
        <w:tabs>
          <w:tab w:val="num" w:pos="4320"/>
        </w:tabs>
        <w:ind w:left="4320" w:hanging="360"/>
      </w:pPr>
      <w:rPr>
        <w:rFonts w:ascii="Arial" w:hAnsi="Arial" w:hint="default"/>
      </w:rPr>
    </w:lvl>
    <w:lvl w:ilvl="6" w:tplc="6A0E306C" w:tentative="1">
      <w:start w:val="1"/>
      <w:numFmt w:val="bullet"/>
      <w:lvlText w:val="•"/>
      <w:lvlJc w:val="left"/>
      <w:pPr>
        <w:tabs>
          <w:tab w:val="num" w:pos="5040"/>
        </w:tabs>
        <w:ind w:left="5040" w:hanging="360"/>
      </w:pPr>
      <w:rPr>
        <w:rFonts w:ascii="Arial" w:hAnsi="Arial" w:hint="default"/>
      </w:rPr>
    </w:lvl>
    <w:lvl w:ilvl="7" w:tplc="01E03F8E" w:tentative="1">
      <w:start w:val="1"/>
      <w:numFmt w:val="bullet"/>
      <w:lvlText w:val="•"/>
      <w:lvlJc w:val="left"/>
      <w:pPr>
        <w:tabs>
          <w:tab w:val="num" w:pos="5760"/>
        </w:tabs>
        <w:ind w:left="5760" w:hanging="360"/>
      </w:pPr>
      <w:rPr>
        <w:rFonts w:ascii="Arial" w:hAnsi="Arial" w:hint="default"/>
      </w:rPr>
    </w:lvl>
    <w:lvl w:ilvl="8" w:tplc="A23A1E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5896082"/>
    <w:multiLevelType w:val="multilevel"/>
    <w:tmpl w:val="3B5807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246B8A"/>
    <w:multiLevelType w:val="hybridMultilevel"/>
    <w:tmpl w:val="82BCCB48"/>
    <w:lvl w:ilvl="0" w:tplc="076E669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38838096">
    <w:abstractNumId w:val="1"/>
  </w:num>
  <w:num w:numId="2" w16cid:durableId="1452171358">
    <w:abstractNumId w:val="2"/>
  </w:num>
  <w:num w:numId="3" w16cid:durableId="818231807">
    <w:abstractNumId w:val="3"/>
  </w:num>
  <w:num w:numId="4" w16cid:durableId="452361551">
    <w:abstractNumId w:val="0"/>
  </w:num>
  <w:num w:numId="5" w16cid:durableId="6492885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CA"/>
    <w:rsid w:val="000318B9"/>
    <w:rsid w:val="000564F4"/>
    <w:rsid w:val="000E3412"/>
    <w:rsid w:val="002528FC"/>
    <w:rsid w:val="002A6F35"/>
    <w:rsid w:val="002A78C9"/>
    <w:rsid w:val="00305FF5"/>
    <w:rsid w:val="003B6CBD"/>
    <w:rsid w:val="00404605"/>
    <w:rsid w:val="00410FE4"/>
    <w:rsid w:val="004459AC"/>
    <w:rsid w:val="005210DB"/>
    <w:rsid w:val="00560500"/>
    <w:rsid w:val="005B015F"/>
    <w:rsid w:val="00706102"/>
    <w:rsid w:val="00873B5A"/>
    <w:rsid w:val="00921D8C"/>
    <w:rsid w:val="0093348C"/>
    <w:rsid w:val="00934735"/>
    <w:rsid w:val="009B11A1"/>
    <w:rsid w:val="00A01F38"/>
    <w:rsid w:val="00A30AFA"/>
    <w:rsid w:val="00A64B87"/>
    <w:rsid w:val="00A70654"/>
    <w:rsid w:val="00A9409C"/>
    <w:rsid w:val="00AE01C0"/>
    <w:rsid w:val="00AF69D8"/>
    <w:rsid w:val="00B2466B"/>
    <w:rsid w:val="00B578F7"/>
    <w:rsid w:val="00C11F01"/>
    <w:rsid w:val="00C221CC"/>
    <w:rsid w:val="00C40474"/>
    <w:rsid w:val="00C52F26"/>
    <w:rsid w:val="00D06121"/>
    <w:rsid w:val="00D53682"/>
    <w:rsid w:val="00E04FCA"/>
    <w:rsid w:val="00E23B20"/>
    <w:rsid w:val="00F057A8"/>
    <w:rsid w:val="00F75AA0"/>
    <w:rsid w:val="00F7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5FDB"/>
  <w15:chartTrackingRefBased/>
  <w15:docId w15:val="{8667BA15-FE1C-4928-987A-E30FA543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FCA"/>
    <w:rPr>
      <w:color w:val="0000FF"/>
      <w:u w:val="single"/>
    </w:rPr>
  </w:style>
  <w:style w:type="paragraph" w:styleId="NormalWeb">
    <w:name w:val="Normal (Web)"/>
    <w:basedOn w:val="Normal"/>
    <w:uiPriority w:val="99"/>
    <w:unhideWhenUsed/>
    <w:rsid w:val="00E04FC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578F7"/>
    <w:rPr>
      <w:color w:val="605E5C"/>
      <w:shd w:val="clear" w:color="auto" w:fill="E1DFDD"/>
    </w:rPr>
  </w:style>
  <w:style w:type="paragraph" w:styleId="ListParagraph">
    <w:name w:val="List Paragraph"/>
    <w:basedOn w:val="Normal"/>
    <w:uiPriority w:val="34"/>
    <w:qFormat/>
    <w:rsid w:val="00873B5A"/>
    <w:pPr>
      <w:spacing w:after="0" w:line="240" w:lineRule="auto"/>
      <w:ind w:left="720"/>
      <w:contextualSpacing/>
    </w:pPr>
    <w:rPr>
      <w:rFonts w:asciiTheme="majorHAnsi" w:eastAsia="Calibri" w:hAnsiTheme="majorHAnsi" w:cs="Calibri"/>
    </w:rPr>
  </w:style>
  <w:style w:type="character" w:styleId="FollowedHyperlink">
    <w:name w:val="FollowedHyperlink"/>
    <w:basedOn w:val="DefaultParagraphFont"/>
    <w:uiPriority w:val="99"/>
    <w:semiHidden/>
    <w:unhideWhenUsed/>
    <w:rsid w:val="005210DB"/>
    <w:rPr>
      <w:color w:val="954F72" w:themeColor="followedHyperlink"/>
      <w:u w:val="single"/>
    </w:rPr>
  </w:style>
  <w:style w:type="paragraph" w:styleId="Header">
    <w:name w:val="header"/>
    <w:basedOn w:val="Normal"/>
    <w:link w:val="HeaderChar"/>
    <w:uiPriority w:val="99"/>
    <w:unhideWhenUsed/>
    <w:rsid w:val="00056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4F4"/>
  </w:style>
  <w:style w:type="paragraph" w:styleId="Footer">
    <w:name w:val="footer"/>
    <w:basedOn w:val="Normal"/>
    <w:link w:val="FooterChar"/>
    <w:uiPriority w:val="99"/>
    <w:unhideWhenUsed/>
    <w:rsid w:val="00056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169427">
      <w:bodyDiv w:val="1"/>
      <w:marLeft w:val="0"/>
      <w:marRight w:val="0"/>
      <w:marTop w:val="0"/>
      <w:marBottom w:val="0"/>
      <w:divBdr>
        <w:top w:val="none" w:sz="0" w:space="0" w:color="auto"/>
        <w:left w:val="none" w:sz="0" w:space="0" w:color="auto"/>
        <w:bottom w:val="none" w:sz="0" w:space="0" w:color="auto"/>
        <w:right w:val="none" w:sz="0" w:space="0" w:color="auto"/>
      </w:divBdr>
      <w:divsChild>
        <w:div w:id="988286822">
          <w:marLeft w:val="0"/>
          <w:marRight w:val="0"/>
          <w:marTop w:val="0"/>
          <w:marBottom w:val="0"/>
          <w:divBdr>
            <w:top w:val="none" w:sz="0" w:space="0" w:color="auto"/>
            <w:left w:val="none" w:sz="0" w:space="0" w:color="auto"/>
            <w:bottom w:val="none" w:sz="0" w:space="0" w:color="auto"/>
            <w:right w:val="none" w:sz="0" w:space="0" w:color="auto"/>
          </w:divBdr>
        </w:div>
        <w:div w:id="1154221472">
          <w:marLeft w:val="0"/>
          <w:marRight w:val="0"/>
          <w:marTop w:val="0"/>
          <w:marBottom w:val="0"/>
          <w:divBdr>
            <w:top w:val="none" w:sz="0" w:space="0" w:color="auto"/>
            <w:left w:val="none" w:sz="0" w:space="0" w:color="auto"/>
            <w:bottom w:val="none" w:sz="0" w:space="0" w:color="auto"/>
            <w:right w:val="none" w:sz="0" w:space="0" w:color="auto"/>
          </w:divBdr>
        </w:div>
        <w:div w:id="1609503838">
          <w:marLeft w:val="0"/>
          <w:marRight w:val="0"/>
          <w:marTop w:val="0"/>
          <w:marBottom w:val="0"/>
          <w:divBdr>
            <w:top w:val="none" w:sz="0" w:space="0" w:color="auto"/>
            <w:left w:val="none" w:sz="0" w:space="0" w:color="auto"/>
            <w:bottom w:val="none" w:sz="0" w:space="0" w:color="auto"/>
            <w:right w:val="none" w:sz="0" w:space="0" w:color="auto"/>
          </w:divBdr>
        </w:div>
        <w:div w:id="1928614779">
          <w:marLeft w:val="0"/>
          <w:marRight w:val="0"/>
          <w:marTop w:val="0"/>
          <w:marBottom w:val="0"/>
          <w:divBdr>
            <w:top w:val="none" w:sz="0" w:space="0" w:color="auto"/>
            <w:left w:val="none" w:sz="0" w:space="0" w:color="auto"/>
            <w:bottom w:val="none" w:sz="0" w:space="0" w:color="auto"/>
            <w:right w:val="none" w:sz="0" w:space="0" w:color="auto"/>
          </w:divBdr>
        </w:div>
        <w:div w:id="756633406">
          <w:marLeft w:val="0"/>
          <w:marRight w:val="0"/>
          <w:marTop w:val="0"/>
          <w:marBottom w:val="0"/>
          <w:divBdr>
            <w:top w:val="none" w:sz="0" w:space="0" w:color="auto"/>
            <w:left w:val="none" w:sz="0" w:space="0" w:color="auto"/>
            <w:bottom w:val="none" w:sz="0" w:space="0" w:color="auto"/>
            <w:right w:val="none" w:sz="0" w:space="0" w:color="auto"/>
          </w:divBdr>
        </w:div>
        <w:div w:id="733964124">
          <w:marLeft w:val="0"/>
          <w:marRight w:val="0"/>
          <w:marTop w:val="0"/>
          <w:marBottom w:val="0"/>
          <w:divBdr>
            <w:top w:val="none" w:sz="0" w:space="0" w:color="auto"/>
            <w:left w:val="none" w:sz="0" w:space="0" w:color="auto"/>
            <w:bottom w:val="none" w:sz="0" w:space="0" w:color="auto"/>
            <w:right w:val="none" w:sz="0" w:space="0" w:color="auto"/>
          </w:divBdr>
        </w:div>
        <w:div w:id="1849056937">
          <w:marLeft w:val="0"/>
          <w:marRight w:val="0"/>
          <w:marTop w:val="0"/>
          <w:marBottom w:val="0"/>
          <w:divBdr>
            <w:top w:val="none" w:sz="0" w:space="0" w:color="auto"/>
            <w:left w:val="none" w:sz="0" w:space="0" w:color="auto"/>
            <w:bottom w:val="none" w:sz="0" w:space="0" w:color="auto"/>
            <w:right w:val="none" w:sz="0" w:space="0" w:color="auto"/>
          </w:divBdr>
        </w:div>
        <w:div w:id="392244057">
          <w:marLeft w:val="0"/>
          <w:marRight w:val="0"/>
          <w:marTop w:val="0"/>
          <w:marBottom w:val="0"/>
          <w:divBdr>
            <w:top w:val="none" w:sz="0" w:space="0" w:color="auto"/>
            <w:left w:val="none" w:sz="0" w:space="0" w:color="auto"/>
            <w:bottom w:val="none" w:sz="0" w:space="0" w:color="auto"/>
            <w:right w:val="none" w:sz="0" w:space="0" w:color="auto"/>
          </w:divBdr>
        </w:div>
        <w:div w:id="215776802">
          <w:marLeft w:val="0"/>
          <w:marRight w:val="0"/>
          <w:marTop w:val="0"/>
          <w:marBottom w:val="0"/>
          <w:divBdr>
            <w:top w:val="none" w:sz="0" w:space="0" w:color="auto"/>
            <w:left w:val="none" w:sz="0" w:space="0" w:color="auto"/>
            <w:bottom w:val="none" w:sz="0" w:space="0" w:color="auto"/>
            <w:right w:val="none" w:sz="0" w:space="0" w:color="auto"/>
          </w:divBdr>
        </w:div>
        <w:div w:id="2055083475">
          <w:marLeft w:val="0"/>
          <w:marRight w:val="0"/>
          <w:marTop w:val="0"/>
          <w:marBottom w:val="0"/>
          <w:divBdr>
            <w:top w:val="none" w:sz="0" w:space="0" w:color="auto"/>
            <w:left w:val="none" w:sz="0" w:space="0" w:color="auto"/>
            <w:bottom w:val="none" w:sz="0" w:space="0" w:color="auto"/>
            <w:right w:val="none" w:sz="0" w:space="0" w:color="auto"/>
          </w:divBdr>
        </w:div>
        <w:div w:id="1435520970">
          <w:marLeft w:val="0"/>
          <w:marRight w:val="0"/>
          <w:marTop w:val="0"/>
          <w:marBottom w:val="0"/>
          <w:divBdr>
            <w:top w:val="none" w:sz="0" w:space="0" w:color="auto"/>
            <w:left w:val="none" w:sz="0" w:space="0" w:color="auto"/>
            <w:bottom w:val="none" w:sz="0" w:space="0" w:color="auto"/>
            <w:right w:val="none" w:sz="0" w:space="0" w:color="auto"/>
          </w:divBdr>
        </w:div>
        <w:div w:id="434834497">
          <w:marLeft w:val="0"/>
          <w:marRight w:val="0"/>
          <w:marTop w:val="0"/>
          <w:marBottom w:val="0"/>
          <w:divBdr>
            <w:top w:val="none" w:sz="0" w:space="0" w:color="auto"/>
            <w:left w:val="none" w:sz="0" w:space="0" w:color="auto"/>
            <w:bottom w:val="none" w:sz="0" w:space="0" w:color="auto"/>
            <w:right w:val="none" w:sz="0" w:space="0" w:color="auto"/>
          </w:divBdr>
        </w:div>
        <w:div w:id="596249998">
          <w:marLeft w:val="0"/>
          <w:marRight w:val="0"/>
          <w:marTop w:val="0"/>
          <w:marBottom w:val="0"/>
          <w:divBdr>
            <w:top w:val="none" w:sz="0" w:space="0" w:color="auto"/>
            <w:left w:val="none" w:sz="0" w:space="0" w:color="auto"/>
            <w:bottom w:val="none" w:sz="0" w:space="0" w:color="auto"/>
            <w:right w:val="none" w:sz="0" w:space="0" w:color="auto"/>
          </w:divBdr>
        </w:div>
        <w:div w:id="2144350922">
          <w:marLeft w:val="0"/>
          <w:marRight w:val="0"/>
          <w:marTop w:val="0"/>
          <w:marBottom w:val="0"/>
          <w:divBdr>
            <w:top w:val="none" w:sz="0" w:space="0" w:color="auto"/>
            <w:left w:val="none" w:sz="0" w:space="0" w:color="auto"/>
            <w:bottom w:val="none" w:sz="0" w:space="0" w:color="auto"/>
            <w:right w:val="none" w:sz="0" w:space="0" w:color="auto"/>
          </w:divBdr>
        </w:div>
        <w:div w:id="69010052">
          <w:marLeft w:val="0"/>
          <w:marRight w:val="0"/>
          <w:marTop w:val="0"/>
          <w:marBottom w:val="0"/>
          <w:divBdr>
            <w:top w:val="none" w:sz="0" w:space="0" w:color="auto"/>
            <w:left w:val="none" w:sz="0" w:space="0" w:color="auto"/>
            <w:bottom w:val="none" w:sz="0" w:space="0" w:color="auto"/>
            <w:right w:val="none" w:sz="0" w:space="0" w:color="auto"/>
          </w:divBdr>
        </w:div>
        <w:div w:id="1001733148">
          <w:marLeft w:val="0"/>
          <w:marRight w:val="0"/>
          <w:marTop w:val="0"/>
          <w:marBottom w:val="0"/>
          <w:divBdr>
            <w:top w:val="none" w:sz="0" w:space="0" w:color="auto"/>
            <w:left w:val="none" w:sz="0" w:space="0" w:color="auto"/>
            <w:bottom w:val="none" w:sz="0" w:space="0" w:color="auto"/>
            <w:right w:val="none" w:sz="0" w:space="0" w:color="auto"/>
          </w:divBdr>
          <w:divsChild>
            <w:div w:id="2030183314">
              <w:marLeft w:val="0"/>
              <w:marRight w:val="0"/>
              <w:marTop w:val="0"/>
              <w:marBottom w:val="0"/>
              <w:divBdr>
                <w:top w:val="none" w:sz="0" w:space="0" w:color="auto"/>
                <w:left w:val="none" w:sz="0" w:space="0" w:color="auto"/>
                <w:bottom w:val="none" w:sz="0" w:space="0" w:color="auto"/>
                <w:right w:val="none" w:sz="0" w:space="0" w:color="auto"/>
              </w:divBdr>
            </w:div>
          </w:divsChild>
        </w:div>
        <w:div w:id="579948171">
          <w:marLeft w:val="0"/>
          <w:marRight w:val="0"/>
          <w:marTop w:val="0"/>
          <w:marBottom w:val="0"/>
          <w:divBdr>
            <w:top w:val="none" w:sz="0" w:space="0" w:color="auto"/>
            <w:left w:val="none" w:sz="0" w:space="0" w:color="auto"/>
            <w:bottom w:val="none" w:sz="0" w:space="0" w:color="auto"/>
            <w:right w:val="none" w:sz="0" w:space="0" w:color="auto"/>
          </w:divBdr>
        </w:div>
        <w:div w:id="1421366656">
          <w:marLeft w:val="0"/>
          <w:marRight w:val="0"/>
          <w:marTop w:val="0"/>
          <w:marBottom w:val="0"/>
          <w:divBdr>
            <w:top w:val="none" w:sz="0" w:space="0" w:color="auto"/>
            <w:left w:val="none" w:sz="0" w:space="0" w:color="auto"/>
            <w:bottom w:val="none" w:sz="0" w:space="0" w:color="auto"/>
            <w:right w:val="none" w:sz="0" w:space="0" w:color="auto"/>
          </w:divBdr>
        </w:div>
        <w:div w:id="549847808">
          <w:marLeft w:val="0"/>
          <w:marRight w:val="0"/>
          <w:marTop w:val="0"/>
          <w:marBottom w:val="0"/>
          <w:divBdr>
            <w:top w:val="none" w:sz="0" w:space="0" w:color="auto"/>
            <w:left w:val="none" w:sz="0" w:space="0" w:color="auto"/>
            <w:bottom w:val="none" w:sz="0" w:space="0" w:color="auto"/>
            <w:right w:val="none" w:sz="0" w:space="0" w:color="auto"/>
          </w:divBdr>
        </w:div>
        <w:div w:id="1839229939">
          <w:marLeft w:val="0"/>
          <w:marRight w:val="0"/>
          <w:marTop w:val="0"/>
          <w:marBottom w:val="0"/>
          <w:divBdr>
            <w:top w:val="none" w:sz="0" w:space="0" w:color="auto"/>
            <w:left w:val="none" w:sz="0" w:space="0" w:color="auto"/>
            <w:bottom w:val="none" w:sz="0" w:space="0" w:color="auto"/>
            <w:right w:val="none" w:sz="0" w:space="0" w:color="auto"/>
          </w:divBdr>
          <w:divsChild>
            <w:div w:id="690758764">
              <w:marLeft w:val="0"/>
              <w:marRight w:val="0"/>
              <w:marTop w:val="0"/>
              <w:marBottom w:val="0"/>
              <w:divBdr>
                <w:top w:val="none" w:sz="0" w:space="0" w:color="auto"/>
                <w:left w:val="none" w:sz="0" w:space="0" w:color="auto"/>
                <w:bottom w:val="none" w:sz="0" w:space="0" w:color="auto"/>
                <w:right w:val="none" w:sz="0" w:space="0" w:color="auto"/>
              </w:divBdr>
            </w:div>
            <w:div w:id="17380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hi.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fhi.org/webina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ozaigroup.com/intercultural-skil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lobesmart.com/" TargetMode="External"/><Relationship Id="rId4" Type="http://schemas.openxmlformats.org/officeDocument/2006/relationships/webSettings" Target="webSettings.xml"/><Relationship Id="rId9" Type="http://schemas.openxmlformats.org/officeDocument/2006/relationships/hyperlink" Target="https://www.aperianglobal.com/abou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1497</TotalTime>
  <Pages>5</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Samaan</dc:creator>
  <cp:keywords/>
  <dc:description/>
  <cp:lastModifiedBy>Jessica Evert</cp:lastModifiedBy>
  <cp:revision>8</cp:revision>
  <cp:lastPrinted>2022-10-14T20:59:00Z</cp:lastPrinted>
  <dcterms:created xsi:type="dcterms:W3CDTF">2022-07-30T04:21:00Z</dcterms:created>
  <dcterms:modified xsi:type="dcterms:W3CDTF">2022-10-24T17:01:00Z</dcterms:modified>
</cp:coreProperties>
</file>