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F823" w14:textId="77777777" w:rsidR="00635ED9" w:rsidRDefault="00635ED9" w:rsidP="00BB11C5">
      <w:pPr>
        <w:jc w:val="right"/>
        <w:rPr>
          <w:rFonts w:ascii="Times" w:hAnsi="Times"/>
        </w:rPr>
      </w:pPr>
    </w:p>
    <w:p w14:paraId="22A4350B" w14:textId="77777777" w:rsidR="00BB11C5" w:rsidRDefault="00BB11C5" w:rsidP="00BB11C5">
      <w:pPr>
        <w:jc w:val="right"/>
        <w:rPr>
          <w:rFonts w:ascii="Times" w:hAnsi="Times"/>
        </w:rPr>
      </w:pPr>
      <w:proofErr w:type="gramStart"/>
      <w:r>
        <w:rPr>
          <w:rFonts w:ascii="Times" w:hAnsi="Times"/>
        </w:rPr>
        <w:t>limited</w:t>
      </w:r>
      <w:proofErr w:type="gramEnd"/>
      <w:r>
        <w:rPr>
          <w:rFonts w:ascii="Times" w:hAnsi="Times"/>
        </w:rPr>
        <w:t xml:space="preserve"> proteolysis protocol</w:t>
      </w:r>
    </w:p>
    <w:p w14:paraId="1093B9DF" w14:textId="77777777" w:rsidR="00BB11C5" w:rsidRDefault="00BB11C5" w:rsidP="00BB11C5">
      <w:pPr>
        <w:jc w:val="right"/>
        <w:rPr>
          <w:rFonts w:ascii="Times" w:hAnsi="Times"/>
        </w:rPr>
      </w:pPr>
      <w:r>
        <w:rPr>
          <w:rFonts w:ascii="Times" w:hAnsi="Times"/>
        </w:rPr>
        <w:t>Nicole Hajicek</w:t>
      </w:r>
    </w:p>
    <w:p w14:paraId="0E4E4F72" w14:textId="77777777" w:rsidR="00BB11C5" w:rsidRDefault="00BB11C5" w:rsidP="00BB11C5">
      <w:pPr>
        <w:jc w:val="right"/>
        <w:rPr>
          <w:rFonts w:ascii="Times" w:hAnsi="Times"/>
        </w:rPr>
      </w:pPr>
      <w:r>
        <w:rPr>
          <w:rFonts w:ascii="Times" w:hAnsi="Times"/>
        </w:rPr>
        <w:t>04-02-14</w:t>
      </w:r>
    </w:p>
    <w:p w14:paraId="6D4A7B10" w14:textId="77777777" w:rsidR="00BB11C5" w:rsidRDefault="00CF0E9A" w:rsidP="00BB11C5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</w:t>
      </w:r>
      <w:r w:rsidR="00BB11C5">
        <w:rPr>
          <w:rFonts w:ascii="Times" w:hAnsi="Times"/>
          <w:u w:val="single"/>
        </w:rPr>
        <w:t>aterials</w:t>
      </w:r>
    </w:p>
    <w:p w14:paraId="5D600CEC" w14:textId="77777777" w:rsidR="00CF0E9A" w:rsidRDefault="00CF0E9A" w:rsidP="00BB11C5">
      <w:pPr>
        <w:jc w:val="both"/>
        <w:rPr>
          <w:rFonts w:ascii="Times" w:hAnsi="Times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898"/>
        <w:gridCol w:w="3330"/>
        <w:gridCol w:w="4320"/>
      </w:tblGrid>
      <w:tr w:rsidR="00836D9E" w14:paraId="3E2B8751" w14:textId="77777777" w:rsidTr="00836D9E">
        <w:tc>
          <w:tcPr>
            <w:tcW w:w="2898" w:type="dxa"/>
          </w:tcPr>
          <w:p w14:paraId="48DC9A2B" w14:textId="77777777" w:rsidR="00CF0E9A" w:rsidRPr="009C3499" w:rsidRDefault="00CF0E9A" w:rsidP="006D051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b/>
                <w:sz w:val="22"/>
                <w:szCs w:val="22"/>
              </w:rPr>
              <w:t>protease</w:t>
            </w:r>
            <w:proofErr w:type="gramEnd"/>
          </w:p>
        </w:tc>
        <w:tc>
          <w:tcPr>
            <w:tcW w:w="3330" w:type="dxa"/>
          </w:tcPr>
          <w:p w14:paraId="521334B1" w14:textId="77777777" w:rsidR="00CF0E9A" w:rsidRPr="009C3499" w:rsidRDefault="00CF0E9A" w:rsidP="00836D9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C3499">
              <w:rPr>
                <w:rFonts w:ascii="Times" w:hAnsi="Times"/>
                <w:b/>
                <w:sz w:val="22"/>
                <w:szCs w:val="22"/>
              </w:rPr>
              <w:t>Sigma-Aldrich catalog number</w:t>
            </w:r>
          </w:p>
        </w:tc>
        <w:tc>
          <w:tcPr>
            <w:tcW w:w="4320" w:type="dxa"/>
          </w:tcPr>
          <w:p w14:paraId="45D958AC" w14:textId="77777777" w:rsidR="00CF0E9A" w:rsidRPr="009C3499" w:rsidRDefault="00CF0E9A" w:rsidP="006D051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b/>
                <w:sz w:val="22"/>
                <w:szCs w:val="22"/>
              </w:rPr>
              <w:t>notes</w:t>
            </w:r>
            <w:proofErr w:type="gramEnd"/>
          </w:p>
        </w:tc>
      </w:tr>
      <w:tr w:rsidR="00836D9E" w14:paraId="077616B4" w14:textId="77777777" w:rsidTr="00836D9E">
        <w:tc>
          <w:tcPr>
            <w:tcW w:w="2898" w:type="dxa"/>
          </w:tcPr>
          <w:p w14:paraId="26F2F72F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trypsin</w:t>
            </w:r>
            <w:proofErr w:type="gramEnd"/>
          </w:p>
        </w:tc>
        <w:tc>
          <w:tcPr>
            <w:tcW w:w="3330" w:type="dxa"/>
          </w:tcPr>
          <w:p w14:paraId="520187DC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T1426</w:t>
            </w:r>
          </w:p>
        </w:tc>
        <w:tc>
          <w:tcPr>
            <w:tcW w:w="4320" w:type="dxa"/>
          </w:tcPr>
          <w:p w14:paraId="1FC5EF32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TPCK treated</w:t>
            </w:r>
          </w:p>
        </w:tc>
      </w:tr>
      <w:tr w:rsidR="00836D9E" w14:paraId="3776D484" w14:textId="77777777" w:rsidTr="00836D9E">
        <w:tc>
          <w:tcPr>
            <w:tcW w:w="2898" w:type="dxa"/>
          </w:tcPr>
          <w:p w14:paraId="58519A15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chymotrypsin</w:t>
            </w:r>
            <w:proofErr w:type="gramEnd"/>
          </w:p>
        </w:tc>
        <w:tc>
          <w:tcPr>
            <w:tcW w:w="3330" w:type="dxa"/>
          </w:tcPr>
          <w:p w14:paraId="4D90F54A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C3142</w:t>
            </w:r>
          </w:p>
        </w:tc>
        <w:tc>
          <w:tcPr>
            <w:tcW w:w="4320" w:type="dxa"/>
          </w:tcPr>
          <w:p w14:paraId="4D1EF3AB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TLCK treated</w:t>
            </w:r>
          </w:p>
        </w:tc>
      </w:tr>
      <w:tr w:rsidR="00836D9E" w14:paraId="1BA664D8" w14:textId="77777777" w:rsidTr="00836D9E">
        <w:tc>
          <w:tcPr>
            <w:tcW w:w="2898" w:type="dxa"/>
          </w:tcPr>
          <w:p w14:paraId="64C3AD48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thermolysin</w:t>
            </w:r>
            <w:proofErr w:type="spellEnd"/>
            <w:proofErr w:type="gramEnd"/>
          </w:p>
        </w:tc>
        <w:tc>
          <w:tcPr>
            <w:tcW w:w="3330" w:type="dxa"/>
          </w:tcPr>
          <w:p w14:paraId="41DBA17C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P1512</w:t>
            </w:r>
          </w:p>
        </w:tc>
        <w:tc>
          <w:tcPr>
            <w:tcW w:w="4320" w:type="dxa"/>
          </w:tcPr>
          <w:p w14:paraId="21CEF554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may</w:t>
            </w:r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be substantially contaminated with other enzymes</w:t>
            </w:r>
          </w:p>
        </w:tc>
      </w:tr>
      <w:tr w:rsidR="00836D9E" w14:paraId="38C5F85F" w14:textId="77777777" w:rsidTr="00836D9E">
        <w:tc>
          <w:tcPr>
            <w:tcW w:w="2898" w:type="dxa"/>
          </w:tcPr>
          <w:p w14:paraId="59777754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V8 (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Glu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-C)</w:t>
            </w:r>
          </w:p>
        </w:tc>
        <w:tc>
          <w:tcPr>
            <w:tcW w:w="3330" w:type="dxa"/>
          </w:tcPr>
          <w:p w14:paraId="5729A895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P2922</w:t>
            </w:r>
          </w:p>
        </w:tc>
        <w:tc>
          <w:tcPr>
            <w:tcW w:w="4320" w:type="dxa"/>
          </w:tcPr>
          <w:p w14:paraId="74353883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36D9E" w14:paraId="4A65EE6B" w14:textId="77777777" w:rsidTr="00836D9E">
        <w:tc>
          <w:tcPr>
            <w:tcW w:w="2898" w:type="dxa"/>
          </w:tcPr>
          <w:p w14:paraId="1DD614E1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Asp-N</w:t>
            </w:r>
          </w:p>
        </w:tc>
        <w:tc>
          <w:tcPr>
            <w:tcW w:w="3330" w:type="dxa"/>
          </w:tcPr>
          <w:p w14:paraId="38EBB057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P3303</w:t>
            </w:r>
          </w:p>
        </w:tc>
        <w:tc>
          <w:tcPr>
            <w:tcW w:w="4320" w:type="dxa"/>
          </w:tcPr>
          <w:p w14:paraId="44D8C0B6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36D9E" w14:paraId="4AFE1702" w14:textId="77777777" w:rsidTr="00836D9E">
        <w:tc>
          <w:tcPr>
            <w:tcW w:w="2898" w:type="dxa"/>
          </w:tcPr>
          <w:p w14:paraId="437852B7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Arg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</w:t>
            </w:r>
          </w:p>
        </w:tc>
        <w:tc>
          <w:tcPr>
            <w:tcW w:w="3330" w:type="dxa"/>
          </w:tcPr>
          <w:p w14:paraId="7A0A1A22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P6056</w:t>
            </w:r>
          </w:p>
        </w:tc>
        <w:tc>
          <w:tcPr>
            <w:tcW w:w="4320" w:type="dxa"/>
          </w:tcPr>
          <w:p w14:paraId="70997A84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836D9E" w14:paraId="1C36BC10" w14:textId="77777777" w:rsidTr="00836D9E">
        <w:tc>
          <w:tcPr>
            <w:tcW w:w="2898" w:type="dxa"/>
          </w:tcPr>
          <w:p w14:paraId="10C587B7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Lys-C</w:t>
            </w:r>
          </w:p>
        </w:tc>
        <w:tc>
          <w:tcPr>
            <w:tcW w:w="3330" w:type="dxa"/>
          </w:tcPr>
          <w:p w14:paraId="04F41EBF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P3428</w:t>
            </w:r>
          </w:p>
        </w:tc>
        <w:tc>
          <w:tcPr>
            <w:tcW w:w="4320" w:type="dxa"/>
          </w:tcPr>
          <w:p w14:paraId="244C3FC2" w14:textId="77777777" w:rsidR="00CF0E9A" w:rsidRPr="009C3499" w:rsidRDefault="00CF0E9A" w:rsidP="006D051F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AD96955" w14:textId="77777777" w:rsidR="00DC02ED" w:rsidRDefault="00DC02ED" w:rsidP="00BB11C5">
      <w:pPr>
        <w:jc w:val="both"/>
        <w:rPr>
          <w:rFonts w:ascii="Times" w:hAnsi="Times"/>
        </w:rPr>
      </w:pPr>
    </w:p>
    <w:p w14:paraId="01AAD293" w14:textId="77777777" w:rsidR="00BB11C5" w:rsidRDefault="00BB11C5" w:rsidP="00BB11C5">
      <w:pPr>
        <w:jc w:val="both"/>
        <w:rPr>
          <w:rFonts w:ascii="Times" w:hAnsi="Times"/>
        </w:rPr>
      </w:pPr>
      <w:r>
        <w:rPr>
          <w:rFonts w:ascii="Times" w:hAnsi="Times"/>
        </w:rPr>
        <w:t>Lyophilized proteases should be stored desiccated at</w:t>
      </w:r>
      <w:r w:rsidR="0001105C">
        <w:rPr>
          <w:rFonts w:ascii="Times" w:hAnsi="Times"/>
        </w:rPr>
        <w:t xml:space="preserve"> 4 °C or</w:t>
      </w:r>
      <w:r>
        <w:rPr>
          <w:rFonts w:ascii="Times" w:hAnsi="Times"/>
        </w:rPr>
        <w:t xml:space="preserve"> -20 °C</w:t>
      </w:r>
      <w:r w:rsidR="0001105C">
        <w:rPr>
          <w:rFonts w:ascii="Times" w:hAnsi="Times"/>
        </w:rPr>
        <w:t xml:space="preserve"> as recommended by the manufacturer</w:t>
      </w:r>
      <w:r>
        <w:rPr>
          <w:rFonts w:ascii="Times" w:hAnsi="Times"/>
        </w:rPr>
        <w:t>.</w:t>
      </w:r>
    </w:p>
    <w:p w14:paraId="115D0C13" w14:textId="77777777" w:rsidR="00BB11C5" w:rsidRDefault="00BB11C5" w:rsidP="00BB11C5">
      <w:pPr>
        <w:jc w:val="both"/>
        <w:rPr>
          <w:rFonts w:ascii="Times" w:hAnsi="Times"/>
        </w:rPr>
      </w:pPr>
    </w:p>
    <w:p w14:paraId="39A4F0FF" w14:textId="77777777" w:rsidR="00836D9E" w:rsidRDefault="00836D9E" w:rsidP="00BB11C5">
      <w:pPr>
        <w:jc w:val="both"/>
        <w:rPr>
          <w:rFonts w:ascii="Times" w:hAnsi="Times"/>
        </w:rPr>
      </w:pPr>
    </w:p>
    <w:p w14:paraId="07BE4B0B" w14:textId="77777777" w:rsidR="00113AB8" w:rsidRPr="00113AB8" w:rsidRDefault="00836D9E" w:rsidP="00113AB8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Preparation of proteas</w:t>
      </w:r>
      <w:r w:rsidR="00277729">
        <w:rPr>
          <w:rFonts w:ascii="Times" w:hAnsi="Times"/>
          <w:u w:val="single"/>
        </w:rPr>
        <w:t>e</w:t>
      </w:r>
      <w:r>
        <w:rPr>
          <w:rFonts w:ascii="Times" w:hAnsi="Times"/>
          <w:u w:val="single"/>
        </w:rPr>
        <w:t>s</w:t>
      </w:r>
    </w:p>
    <w:p w14:paraId="2A51A7C2" w14:textId="77777777" w:rsidR="00BB11C5" w:rsidRDefault="00BB11C5" w:rsidP="00836D9E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 w:rsidRPr="00836D9E">
        <w:rPr>
          <w:rFonts w:ascii="Times" w:hAnsi="Times"/>
        </w:rPr>
        <w:t xml:space="preserve">Prior to preparing solutions, allow </w:t>
      </w:r>
      <w:r w:rsidR="00DC02ED">
        <w:rPr>
          <w:rFonts w:ascii="Times" w:hAnsi="Times"/>
        </w:rPr>
        <w:t xml:space="preserve">lyophilized </w:t>
      </w:r>
      <w:r w:rsidRPr="00836D9E">
        <w:rPr>
          <w:rFonts w:ascii="Times" w:hAnsi="Times"/>
        </w:rPr>
        <w:t>proteases to warm to room temperature to prevent condensation on the surface of the powder.</w:t>
      </w:r>
    </w:p>
    <w:p w14:paraId="199D9140" w14:textId="77777777" w:rsidR="00113AB8" w:rsidRDefault="00113AB8" w:rsidP="00113AB8">
      <w:pPr>
        <w:jc w:val="both"/>
        <w:rPr>
          <w:rFonts w:ascii="Times" w:hAnsi="Times"/>
        </w:rPr>
      </w:pPr>
    </w:p>
    <w:p w14:paraId="4CD9FA93" w14:textId="77777777" w:rsidR="00113AB8" w:rsidRPr="00113AB8" w:rsidRDefault="00113AB8" w:rsidP="00113AB8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Follow the manufacturer’s protocol for </w:t>
      </w:r>
      <w:proofErr w:type="spellStart"/>
      <w:r>
        <w:rPr>
          <w:rFonts w:ascii="Times" w:hAnsi="Times"/>
        </w:rPr>
        <w:t>resuspension</w:t>
      </w:r>
      <w:proofErr w:type="spellEnd"/>
      <w:r>
        <w:rPr>
          <w:rFonts w:ascii="Times" w:hAnsi="Times"/>
        </w:rPr>
        <w:t xml:space="preserve"> of the protease (if available) and proceed to step 5.  If no instructions for </w:t>
      </w:r>
      <w:proofErr w:type="spellStart"/>
      <w:r>
        <w:rPr>
          <w:rFonts w:ascii="Times" w:hAnsi="Times"/>
        </w:rPr>
        <w:t>resuspension</w:t>
      </w:r>
      <w:proofErr w:type="spellEnd"/>
      <w:r>
        <w:rPr>
          <w:rFonts w:ascii="Times" w:hAnsi="Times"/>
        </w:rPr>
        <w:t xml:space="preserve"> are provided, follow steps 3-5.</w:t>
      </w:r>
    </w:p>
    <w:p w14:paraId="616EA753" w14:textId="77777777" w:rsidR="00BB11C5" w:rsidRDefault="00BB11C5" w:rsidP="00BB11C5">
      <w:pPr>
        <w:jc w:val="both"/>
        <w:rPr>
          <w:rFonts w:ascii="Times" w:hAnsi="Times"/>
        </w:rPr>
      </w:pPr>
    </w:p>
    <w:p w14:paraId="6D1617C1" w14:textId="21B6CB8B" w:rsidR="00BB11C5" w:rsidRDefault="005C72A1" w:rsidP="00836D9E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Weigh</w:t>
      </w:r>
      <w:r w:rsidR="00277729">
        <w:rPr>
          <w:rFonts w:ascii="Times" w:hAnsi="Times"/>
        </w:rPr>
        <w:t xml:space="preserve"> out protease into a </w:t>
      </w:r>
      <w:proofErr w:type="spellStart"/>
      <w:r w:rsidR="00B814EB">
        <w:rPr>
          <w:rFonts w:ascii="Times" w:hAnsi="Times"/>
        </w:rPr>
        <w:t>tared</w:t>
      </w:r>
      <w:proofErr w:type="spellEnd"/>
      <w:r w:rsidR="00B814EB">
        <w:rPr>
          <w:rFonts w:ascii="Times" w:hAnsi="Times"/>
        </w:rPr>
        <w:t xml:space="preserve"> micro-</w:t>
      </w:r>
      <w:r w:rsidR="00BB11C5" w:rsidRPr="00836D9E">
        <w:rPr>
          <w:rFonts w:ascii="Times" w:hAnsi="Times"/>
        </w:rPr>
        <w:t>centrifuge tube</w:t>
      </w:r>
      <w:r w:rsidR="00277729">
        <w:rPr>
          <w:rFonts w:ascii="Times" w:hAnsi="Times"/>
        </w:rPr>
        <w:t xml:space="preserve"> and transfer to ice</w:t>
      </w:r>
      <w:r w:rsidR="00BB11C5" w:rsidRPr="00836D9E">
        <w:rPr>
          <w:rFonts w:ascii="Times" w:hAnsi="Times"/>
        </w:rPr>
        <w:t>.</w:t>
      </w:r>
    </w:p>
    <w:p w14:paraId="039A49F1" w14:textId="77777777" w:rsidR="00277729" w:rsidRPr="00277729" w:rsidRDefault="00277729" w:rsidP="00277729">
      <w:pPr>
        <w:jc w:val="both"/>
        <w:rPr>
          <w:rFonts w:ascii="Times" w:hAnsi="Times"/>
        </w:rPr>
      </w:pPr>
    </w:p>
    <w:p w14:paraId="51135BB8" w14:textId="77777777" w:rsidR="00113AB8" w:rsidRPr="00113AB8" w:rsidRDefault="00277729" w:rsidP="00113AB8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Add the appropriate amount of ice-cold protease-specific storage buffer and </w:t>
      </w:r>
      <w:proofErr w:type="spellStart"/>
      <w:r>
        <w:rPr>
          <w:rFonts w:ascii="Times" w:hAnsi="Times"/>
        </w:rPr>
        <w:t>resuspend</w:t>
      </w:r>
      <w:proofErr w:type="spellEnd"/>
      <w:r>
        <w:rPr>
          <w:rFonts w:ascii="Times" w:hAnsi="Times"/>
        </w:rPr>
        <w:t xml:space="preserve"> the pro</w:t>
      </w:r>
      <w:r w:rsidR="00DC02ED">
        <w:rPr>
          <w:rFonts w:ascii="Times" w:hAnsi="Times"/>
        </w:rPr>
        <w:t xml:space="preserve">tease thoroughly but gently- </w:t>
      </w:r>
      <w:proofErr w:type="gramStart"/>
      <w:r>
        <w:rPr>
          <w:rFonts w:ascii="Times" w:hAnsi="Times"/>
        </w:rPr>
        <w:t>avoid</w:t>
      </w:r>
      <w:proofErr w:type="gramEnd"/>
      <w:r>
        <w:rPr>
          <w:rFonts w:ascii="Times" w:hAnsi="Times"/>
        </w:rPr>
        <w:t xml:space="preserve"> foaming.</w:t>
      </w:r>
    </w:p>
    <w:p w14:paraId="6EB29262" w14:textId="77777777" w:rsidR="00277729" w:rsidRPr="00277729" w:rsidRDefault="00277729" w:rsidP="00277729">
      <w:pPr>
        <w:jc w:val="both"/>
        <w:rPr>
          <w:rFonts w:ascii="Times" w:hAnsi="Times"/>
        </w:rPr>
      </w:pPr>
    </w:p>
    <w:p w14:paraId="53A6B30F" w14:textId="77777777" w:rsidR="00066F63" w:rsidRPr="00066F63" w:rsidRDefault="00277729" w:rsidP="00066F63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Divide the protease solution into working aliquots, snap freeze in liquid nitrogen, and store at -80 °C.</w:t>
      </w:r>
    </w:p>
    <w:p w14:paraId="3D303139" w14:textId="77777777" w:rsidR="00277729" w:rsidRPr="00836D9E" w:rsidRDefault="00066F63" w:rsidP="00066F63">
      <w:pPr>
        <w:pStyle w:val="ListParagraph"/>
        <w:numPr>
          <w:ilvl w:val="1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For the most reproducible results, do not freeze and thaw the protease multiple times. </w:t>
      </w:r>
      <w:r w:rsidR="00277729">
        <w:rPr>
          <w:rFonts w:ascii="Times" w:hAnsi="Times"/>
        </w:rPr>
        <w:t xml:space="preserve"> </w:t>
      </w:r>
    </w:p>
    <w:p w14:paraId="7CDD2B53" w14:textId="77777777" w:rsidR="00113AB8" w:rsidRDefault="00113AB8" w:rsidP="00BB11C5">
      <w:pPr>
        <w:jc w:val="both"/>
        <w:rPr>
          <w:rFonts w:ascii="Times" w:hAnsi="Times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628"/>
        <w:gridCol w:w="3600"/>
        <w:gridCol w:w="4050"/>
      </w:tblGrid>
      <w:tr w:rsidR="005C72A1" w:rsidRPr="009C3499" w14:paraId="69DD7260" w14:textId="476BEE4D" w:rsidTr="005C72A1">
        <w:tc>
          <w:tcPr>
            <w:tcW w:w="2628" w:type="dxa"/>
          </w:tcPr>
          <w:p w14:paraId="4BD40444" w14:textId="77777777" w:rsidR="005C72A1" w:rsidRPr="009C3499" w:rsidRDefault="005C72A1" w:rsidP="0027772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b/>
                <w:sz w:val="22"/>
                <w:szCs w:val="22"/>
              </w:rPr>
              <w:t>protease</w:t>
            </w:r>
            <w:proofErr w:type="gramEnd"/>
          </w:p>
        </w:tc>
        <w:tc>
          <w:tcPr>
            <w:tcW w:w="3600" w:type="dxa"/>
          </w:tcPr>
          <w:p w14:paraId="1FB47AF3" w14:textId="77777777" w:rsidR="005C72A1" w:rsidRPr="009C3499" w:rsidRDefault="005C72A1" w:rsidP="0027772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recommended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storage</w:t>
            </w:r>
            <w:r w:rsidRPr="009C3499">
              <w:rPr>
                <w:rFonts w:ascii="Times" w:hAnsi="Times"/>
                <w:b/>
                <w:sz w:val="22"/>
                <w:szCs w:val="22"/>
              </w:rPr>
              <w:t xml:space="preserve"> buffer</w:t>
            </w:r>
          </w:p>
        </w:tc>
        <w:tc>
          <w:tcPr>
            <w:tcW w:w="4050" w:type="dxa"/>
          </w:tcPr>
          <w:p w14:paraId="12A1CC41" w14:textId="111C6A83" w:rsidR="005C72A1" w:rsidRDefault="005C72A1" w:rsidP="0027772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recommended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concentration (mg/mL)</w:t>
            </w:r>
          </w:p>
        </w:tc>
      </w:tr>
      <w:tr w:rsidR="005C72A1" w:rsidRPr="009C3499" w14:paraId="02512978" w14:textId="642589A4" w:rsidTr="005C72A1">
        <w:tc>
          <w:tcPr>
            <w:tcW w:w="2628" w:type="dxa"/>
          </w:tcPr>
          <w:p w14:paraId="6F79AC42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trypsin</w:t>
            </w:r>
            <w:proofErr w:type="gramEnd"/>
          </w:p>
        </w:tc>
        <w:tc>
          <w:tcPr>
            <w:tcW w:w="3600" w:type="dxa"/>
          </w:tcPr>
          <w:p w14:paraId="29D24295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HCl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, 20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CaCl</w:t>
            </w:r>
            <w:r w:rsidRPr="009C3499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50" w:type="dxa"/>
          </w:tcPr>
          <w:p w14:paraId="0F1E42FB" w14:textId="596C34B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C72A1" w:rsidRPr="009C3499" w14:paraId="1C5B1E81" w14:textId="16FC47F7" w:rsidTr="005C72A1">
        <w:tc>
          <w:tcPr>
            <w:tcW w:w="2628" w:type="dxa"/>
          </w:tcPr>
          <w:p w14:paraId="7EB0A42D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chymotrypsin</w:t>
            </w:r>
            <w:proofErr w:type="gramEnd"/>
          </w:p>
        </w:tc>
        <w:tc>
          <w:tcPr>
            <w:tcW w:w="3600" w:type="dxa"/>
          </w:tcPr>
          <w:p w14:paraId="59974C68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HCl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, 2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CaCl</w:t>
            </w:r>
            <w:r w:rsidRPr="009C3499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67618BB8" w14:textId="272F3A35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C72A1" w:rsidRPr="009C3499" w14:paraId="4C34A0E1" w14:textId="243A0C81" w:rsidTr="005C72A1">
        <w:tc>
          <w:tcPr>
            <w:tcW w:w="2628" w:type="dxa"/>
          </w:tcPr>
          <w:p w14:paraId="6EAE03D7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thermolysin</w:t>
            </w:r>
            <w:proofErr w:type="spellEnd"/>
            <w:proofErr w:type="gramEnd"/>
          </w:p>
        </w:tc>
        <w:tc>
          <w:tcPr>
            <w:tcW w:w="3600" w:type="dxa"/>
          </w:tcPr>
          <w:p w14:paraId="24D64C2A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20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CaCl</w:t>
            </w:r>
            <w:r w:rsidRPr="009C3499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50" w:type="dxa"/>
          </w:tcPr>
          <w:p w14:paraId="61FE7199" w14:textId="59D8C20B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C72A1" w:rsidRPr="009C3499" w14:paraId="537CD1E6" w14:textId="7958F862" w:rsidTr="005C72A1">
        <w:tc>
          <w:tcPr>
            <w:tcW w:w="2628" w:type="dxa"/>
          </w:tcPr>
          <w:p w14:paraId="1A0CA55E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V8 (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Glu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-C)</w:t>
            </w:r>
          </w:p>
        </w:tc>
        <w:tc>
          <w:tcPr>
            <w:tcW w:w="3600" w:type="dxa"/>
          </w:tcPr>
          <w:p w14:paraId="7230C184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ddH</w:t>
            </w:r>
            <w:r w:rsidRPr="009C3499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9C3499">
              <w:rPr>
                <w:rFonts w:ascii="Times" w:hAnsi="Times"/>
                <w:sz w:val="22"/>
                <w:szCs w:val="22"/>
              </w:rPr>
              <w:t>O</w:t>
            </w:r>
            <w:proofErr w:type="gramEnd"/>
          </w:p>
        </w:tc>
        <w:tc>
          <w:tcPr>
            <w:tcW w:w="4050" w:type="dxa"/>
          </w:tcPr>
          <w:p w14:paraId="653DC6D4" w14:textId="6B990213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5C72A1" w:rsidRPr="009C3499" w14:paraId="578D4533" w14:textId="0E019D58" w:rsidTr="005C72A1">
        <w:tc>
          <w:tcPr>
            <w:tcW w:w="2628" w:type="dxa"/>
          </w:tcPr>
          <w:p w14:paraId="768D4296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Asp-N</w:t>
            </w:r>
          </w:p>
        </w:tc>
        <w:tc>
          <w:tcPr>
            <w:tcW w:w="3600" w:type="dxa"/>
          </w:tcPr>
          <w:p w14:paraId="2440731F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Tris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(8.0)</w:t>
            </w:r>
          </w:p>
        </w:tc>
        <w:tc>
          <w:tcPr>
            <w:tcW w:w="4050" w:type="dxa"/>
          </w:tcPr>
          <w:p w14:paraId="6EFDE2C7" w14:textId="67F18A30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0.04</w:t>
            </w:r>
          </w:p>
        </w:tc>
      </w:tr>
      <w:tr w:rsidR="005C72A1" w:rsidRPr="009C3499" w14:paraId="428E27AD" w14:textId="1CF1D3C5" w:rsidTr="005C72A1">
        <w:tc>
          <w:tcPr>
            <w:tcW w:w="2628" w:type="dxa"/>
          </w:tcPr>
          <w:p w14:paraId="61A4A6AB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Arg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</w:t>
            </w:r>
          </w:p>
        </w:tc>
        <w:tc>
          <w:tcPr>
            <w:tcW w:w="3600" w:type="dxa"/>
          </w:tcPr>
          <w:p w14:paraId="049AD29B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4050" w:type="dxa"/>
          </w:tcPr>
          <w:p w14:paraId="04560091" w14:textId="5185C315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</w:t>
            </w:r>
          </w:p>
        </w:tc>
      </w:tr>
      <w:tr w:rsidR="005C72A1" w:rsidRPr="009C3499" w14:paraId="601CFEEE" w14:textId="72605F8A" w:rsidTr="005C72A1">
        <w:tc>
          <w:tcPr>
            <w:tcW w:w="2628" w:type="dxa"/>
          </w:tcPr>
          <w:p w14:paraId="6294E77F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Lys-C</w:t>
            </w:r>
          </w:p>
        </w:tc>
        <w:tc>
          <w:tcPr>
            <w:tcW w:w="3600" w:type="dxa"/>
          </w:tcPr>
          <w:p w14:paraId="0581D034" w14:textId="77777777" w:rsidR="005C72A1" w:rsidRPr="009C3499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Tricine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, </w:t>
            </w:r>
            <w:r w:rsidRPr="009C3499">
              <w:rPr>
                <w:rFonts w:ascii="Times" w:hAnsi="Times"/>
                <w:sz w:val="22"/>
                <w:szCs w:val="22"/>
              </w:rPr>
              <w:t xml:space="preserve">10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EDTA (8.0)</w:t>
            </w:r>
          </w:p>
        </w:tc>
        <w:tc>
          <w:tcPr>
            <w:tcW w:w="4050" w:type="dxa"/>
          </w:tcPr>
          <w:p w14:paraId="763E190E" w14:textId="384F33DF" w:rsidR="005C72A1" w:rsidRDefault="005C72A1" w:rsidP="0027772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</w:t>
            </w:r>
          </w:p>
        </w:tc>
      </w:tr>
    </w:tbl>
    <w:p w14:paraId="536CD876" w14:textId="77777777" w:rsidR="00BB11C5" w:rsidRDefault="00BB11C5" w:rsidP="00BB11C5">
      <w:pPr>
        <w:jc w:val="both"/>
        <w:rPr>
          <w:rFonts w:ascii="Times" w:hAnsi="Times"/>
        </w:rPr>
      </w:pPr>
    </w:p>
    <w:p w14:paraId="11B90534" w14:textId="77777777" w:rsidR="00DC02ED" w:rsidRDefault="00DC02ED" w:rsidP="00BB11C5">
      <w:pPr>
        <w:jc w:val="both"/>
        <w:rPr>
          <w:rFonts w:ascii="Times" w:hAnsi="Times"/>
        </w:rPr>
      </w:pPr>
    </w:p>
    <w:p w14:paraId="020969AC" w14:textId="77777777" w:rsidR="001E2709" w:rsidRPr="001E2709" w:rsidRDefault="001E2709" w:rsidP="00BB11C5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Limited proteolysis of your favorite protein</w:t>
      </w:r>
    </w:p>
    <w:p w14:paraId="3E278D6D" w14:textId="77777777" w:rsidR="00066F63" w:rsidRPr="00066F63" w:rsidRDefault="00DC02ED" w:rsidP="00066F63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Quickly t</w:t>
      </w:r>
      <w:r w:rsidR="00113AB8">
        <w:rPr>
          <w:rFonts w:ascii="Times" w:hAnsi="Times"/>
        </w:rPr>
        <w:t>haw</w:t>
      </w:r>
      <w:r w:rsidR="005F01D5">
        <w:rPr>
          <w:rFonts w:ascii="Times" w:hAnsi="Times"/>
        </w:rPr>
        <w:t xml:space="preserve"> the</w:t>
      </w:r>
      <w:r w:rsidR="00113AB8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stock solution of protease </w:t>
      </w:r>
      <w:r w:rsidR="001E69D9">
        <w:rPr>
          <w:rFonts w:ascii="Times" w:hAnsi="Times"/>
        </w:rPr>
        <w:t xml:space="preserve">and </w:t>
      </w:r>
      <w:r w:rsidR="001E2709">
        <w:rPr>
          <w:rFonts w:ascii="Times" w:hAnsi="Times"/>
        </w:rPr>
        <w:t>transfer to ice.</w:t>
      </w:r>
    </w:p>
    <w:p w14:paraId="0E69734F" w14:textId="77777777" w:rsidR="001E2709" w:rsidRDefault="001E2709" w:rsidP="001E2709">
      <w:pPr>
        <w:pStyle w:val="ListParagraph"/>
        <w:jc w:val="both"/>
        <w:rPr>
          <w:rFonts w:ascii="Times" w:hAnsi="Times"/>
        </w:rPr>
      </w:pPr>
    </w:p>
    <w:p w14:paraId="7E79469B" w14:textId="77777777" w:rsidR="00113AB8" w:rsidRDefault="001E2709" w:rsidP="001E2709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Make the appropriate serial dilutions of the protease using the same buf</w:t>
      </w:r>
      <w:r w:rsidR="005F01D5">
        <w:rPr>
          <w:rFonts w:ascii="Times" w:hAnsi="Times"/>
        </w:rPr>
        <w:t xml:space="preserve">fer the protease was frozen in </w:t>
      </w:r>
      <w:r>
        <w:rPr>
          <w:rFonts w:ascii="Times" w:hAnsi="Times"/>
        </w:rPr>
        <w:t>(</w:t>
      </w:r>
      <w:r w:rsidR="005F01D5">
        <w:rPr>
          <w:rFonts w:ascii="Times" w:hAnsi="Times"/>
          <w:b/>
        </w:rPr>
        <w:t>p</w:t>
      </w:r>
      <w:r w:rsidRPr="001E2709">
        <w:rPr>
          <w:rFonts w:ascii="Times" w:hAnsi="Times"/>
          <w:b/>
        </w:rPr>
        <w:t xml:space="preserve">lease see </w:t>
      </w:r>
      <w:r w:rsidRPr="001E2709">
        <w:rPr>
          <w:rFonts w:ascii="Times" w:hAnsi="Times"/>
          <w:b/>
          <w:i/>
        </w:rPr>
        <w:t>Important Notes</w:t>
      </w:r>
      <w:r w:rsidRPr="001E2709">
        <w:rPr>
          <w:rFonts w:ascii="Times" w:hAnsi="Times"/>
          <w:b/>
        </w:rPr>
        <w:t>, below</w:t>
      </w:r>
      <w:r>
        <w:rPr>
          <w:rFonts w:ascii="Times" w:hAnsi="Times"/>
        </w:rPr>
        <w:t>)</w:t>
      </w:r>
      <w:r w:rsidR="005F01D5">
        <w:rPr>
          <w:rFonts w:ascii="Times" w:hAnsi="Times"/>
        </w:rPr>
        <w:t>.</w:t>
      </w:r>
      <w:r w:rsidR="00DC02ED">
        <w:rPr>
          <w:rFonts w:ascii="Times" w:hAnsi="Times"/>
        </w:rPr>
        <w:t xml:space="preserve">  Prepare your dilutions such that the same volume of protease will be added to each reaction.</w:t>
      </w:r>
    </w:p>
    <w:p w14:paraId="0D96AF42" w14:textId="77777777" w:rsidR="001E69D9" w:rsidRPr="001E69D9" w:rsidRDefault="001E69D9" w:rsidP="001E69D9">
      <w:pPr>
        <w:jc w:val="both"/>
        <w:rPr>
          <w:rFonts w:ascii="Times" w:hAnsi="Times"/>
        </w:rPr>
      </w:pPr>
    </w:p>
    <w:p w14:paraId="68CE2FB2" w14:textId="77777777" w:rsidR="001E69D9" w:rsidRDefault="001E69D9" w:rsidP="001E2709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Quickly thaw your protein and transfer to ice. </w:t>
      </w:r>
    </w:p>
    <w:p w14:paraId="4908ACC2" w14:textId="77777777" w:rsidR="001E69D9" w:rsidRPr="001E69D9" w:rsidRDefault="001E69D9" w:rsidP="001E69D9">
      <w:pPr>
        <w:jc w:val="both"/>
        <w:rPr>
          <w:rFonts w:ascii="Times" w:hAnsi="Times"/>
        </w:rPr>
      </w:pPr>
    </w:p>
    <w:p w14:paraId="6CD87A4C" w14:textId="77777777" w:rsidR="001E69D9" w:rsidRDefault="001E69D9" w:rsidP="001E2709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="0064273F">
        <w:rPr>
          <w:rFonts w:ascii="Times" w:hAnsi="Times"/>
        </w:rPr>
        <w:t xml:space="preserve">ilute your protein as necessary- ideally with </w:t>
      </w:r>
      <w:r>
        <w:rPr>
          <w:rFonts w:ascii="Times" w:hAnsi="Times"/>
        </w:rPr>
        <w:t xml:space="preserve">the same </w:t>
      </w:r>
      <w:proofErr w:type="gramStart"/>
      <w:r>
        <w:rPr>
          <w:rFonts w:ascii="Times" w:hAnsi="Times"/>
        </w:rPr>
        <w:t>buffer</w:t>
      </w:r>
      <w:proofErr w:type="gramEnd"/>
      <w:r>
        <w:rPr>
          <w:rFonts w:ascii="Times" w:hAnsi="Times"/>
        </w:rPr>
        <w:t xml:space="preserve"> it was frozen in.</w:t>
      </w:r>
    </w:p>
    <w:p w14:paraId="47D89E0F" w14:textId="77777777" w:rsidR="001E69D9" w:rsidRPr="001E69D9" w:rsidRDefault="001E69D9" w:rsidP="001E69D9">
      <w:pPr>
        <w:jc w:val="both"/>
        <w:rPr>
          <w:rFonts w:ascii="Times" w:hAnsi="Times"/>
        </w:rPr>
      </w:pPr>
    </w:p>
    <w:p w14:paraId="5C348761" w14:textId="77777777" w:rsidR="0064273F" w:rsidRPr="0064273F" w:rsidRDefault="00DC02ED" w:rsidP="0064273F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Combine</w:t>
      </w:r>
      <w:r w:rsidR="00C51E54">
        <w:rPr>
          <w:rFonts w:ascii="Times" w:hAnsi="Times"/>
        </w:rPr>
        <w:t xml:space="preserve"> all reaction components except the protein and protease</w:t>
      </w:r>
      <w:r>
        <w:rPr>
          <w:rFonts w:ascii="Times" w:hAnsi="Times"/>
        </w:rPr>
        <w:t xml:space="preserve"> and keep on ice</w:t>
      </w:r>
      <w:r w:rsidR="00C51E54">
        <w:rPr>
          <w:rFonts w:ascii="Times" w:hAnsi="Times"/>
        </w:rPr>
        <w:t xml:space="preserve">.  </w:t>
      </w:r>
      <w:r w:rsidR="00066F63">
        <w:rPr>
          <w:rFonts w:ascii="Times" w:hAnsi="Times"/>
        </w:rPr>
        <w:t>A</w:t>
      </w:r>
      <w:r w:rsidR="001E69D9">
        <w:rPr>
          <w:rFonts w:ascii="Times" w:hAnsi="Times"/>
        </w:rPr>
        <w:t xml:space="preserve"> final volume of 25 </w:t>
      </w:r>
      <w:r w:rsidR="001E69D9" w:rsidRPr="001E69D9">
        <w:rPr>
          <w:rFonts w:ascii="Symbol" w:hAnsi="Symbol"/>
        </w:rPr>
        <w:t></w:t>
      </w:r>
      <w:r w:rsidR="001E69D9">
        <w:rPr>
          <w:rFonts w:ascii="Times" w:hAnsi="Times"/>
        </w:rPr>
        <w:t>L</w:t>
      </w:r>
      <w:r w:rsidR="00066F63">
        <w:rPr>
          <w:rFonts w:ascii="Times" w:hAnsi="Times"/>
        </w:rPr>
        <w:t xml:space="preserve"> is recommended</w:t>
      </w:r>
      <w:r w:rsidR="001E69D9">
        <w:rPr>
          <w:rFonts w:ascii="Times" w:hAnsi="Times"/>
        </w:rPr>
        <w:t>, but t</w:t>
      </w:r>
      <w:r>
        <w:rPr>
          <w:rFonts w:ascii="Times" w:hAnsi="Times"/>
        </w:rPr>
        <w:t>his can be scaled as necessary.</w:t>
      </w:r>
    </w:p>
    <w:p w14:paraId="663A7D96" w14:textId="77777777" w:rsidR="0064273F" w:rsidRDefault="0064273F" w:rsidP="0064273F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Reasonable controls include (</w:t>
      </w:r>
      <w:proofErr w:type="spellStart"/>
      <w:r w:rsidRPr="0064273F">
        <w:rPr>
          <w:rFonts w:ascii="Times" w:hAnsi="Times"/>
          <w:b/>
        </w:rPr>
        <w:t>i</w:t>
      </w:r>
      <w:proofErr w:type="spellEnd"/>
      <w:r>
        <w:rPr>
          <w:rFonts w:ascii="Times" w:hAnsi="Times"/>
        </w:rPr>
        <w:t>) your protein without any protease and (</w:t>
      </w:r>
      <w:r w:rsidRPr="0064273F">
        <w:rPr>
          <w:rFonts w:ascii="Times" w:hAnsi="Times"/>
          <w:b/>
        </w:rPr>
        <w:t>ii</w:t>
      </w:r>
      <w:r>
        <w:rPr>
          <w:rFonts w:ascii="Times" w:hAnsi="Times"/>
        </w:rPr>
        <w:t xml:space="preserve">) protease without any of your protein- use the highest amount of protease that you used </w:t>
      </w:r>
      <w:r w:rsidR="002B03C0">
        <w:rPr>
          <w:rFonts w:ascii="Times" w:hAnsi="Times"/>
        </w:rPr>
        <w:t>to digest your protein</w:t>
      </w:r>
      <w:r w:rsidR="00DC02ED">
        <w:rPr>
          <w:rFonts w:ascii="Times" w:hAnsi="Times"/>
        </w:rPr>
        <w:t>.</w:t>
      </w:r>
      <w:bookmarkStart w:id="0" w:name="_GoBack"/>
      <w:bookmarkEnd w:id="0"/>
    </w:p>
    <w:p w14:paraId="6CF0CC2A" w14:textId="77777777" w:rsidR="00DC02ED" w:rsidRPr="00DC02ED" w:rsidRDefault="00DC02ED" w:rsidP="00DC02ED">
      <w:pPr>
        <w:ind w:left="1080"/>
        <w:jc w:val="both"/>
        <w:rPr>
          <w:rFonts w:ascii="Times" w:hAnsi="Times"/>
        </w:rPr>
      </w:pPr>
    </w:p>
    <w:p w14:paraId="6CD55DF1" w14:textId="77777777" w:rsidR="00DC02ED" w:rsidRDefault="00DC02ED" w:rsidP="00DC02E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Add your protein to each reaction tube.</w:t>
      </w:r>
    </w:p>
    <w:p w14:paraId="5081DBF6" w14:textId="77777777" w:rsidR="00DC02ED" w:rsidRDefault="00DC02ED" w:rsidP="00DC02ED">
      <w:pPr>
        <w:jc w:val="both"/>
        <w:rPr>
          <w:rFonts w:ascii="Times" w:hAnsi="Times"/>
        </w:rPr>
      </w:pPr>
    </w:p>
    <w:p w14:paraId="20E05E7C" w14:textId="77777777" w:rsidR="00DC02ED" w:rsidRDefault="00DC02ED" w:rsidP="00DC02E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Working quickly and still on ice, add the appropriate amount of protease to each tube and mix gently by pipette.</w:t>
      </w:r>
    </w:p>
    <w:p w14:paraId="5A958706" w14:textId="77777777" w:rsidR="00DC02ED" w:rsidRPr="00DC02ED" w:rsidRDefault="00DC02ED" w:rsidP="00DC02ED">
      <w:pPr>
        <w:jc w:val="both"/>
        <w:rPr>
          <w:rFonts w:ascii="Times" w:hAnsi="Times"/>
        </w:rPr>
      </w:pPr>
    </w:p>
    <w:p w14:paraId="3569D210" w14:textId="77777777" w:rsidR="00DC02ED" w:rsidRPr="00DC02ED" w:rsidRDefault="00DC02ED" w:rsidP="00DC02E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Transfer all reactions to a water bath at the appropriate temperature, or keep on ice.</w:t>
      </w:r>
    </w:p>
    <w:p w14:paraId="37AC8455" w14:textId="77777777" w:rsidR="001E2709" w:rsidRPr="001E2709" w:rsidRDefault="001E2709" w:rsidP="001E2709">
      <w:pPr>
        <w:jc w:val="both"/>
        <w:rPr>
          <w:rFonts w:ascii="Times" w:hAnsi="Times"/>
        </w:rPr>
      </w:pPr>
    </w:p>
    <w:p w14:paraId="705D8685" w14:textId="77777777" w:rsidR="00E0754A" w:rsidRDefault="00DC02ED" w:rsidP="00BB11C5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After the desired incubation time, s</w:t>
      </w:r>
      <w:r w:rsidR="00BB11C5" w:rsidRPr="00BB11C5">
        <w:rPr>
          <w:rFonts w:ascii="Times" w:hAnsi="Times"/>
        </w:rPr>
        <w:t>top the reaction by adding SDS-PAGE sample buffer, and boil the samples for 5 minutes.</w:t>
      </w:r>
    </w:p>
    <w:p w14:paraId="4EFE8DC2" w14:textId="77777777" w:rsidR="00BB11C5" w:rsidRDefault="0064273F" w:rsidP="00BB11C5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Note that many </w:t>
      </w:r>
      <w:r w:rsidR="005F01D5">
        <w:rPr>
          <w:rFonts w:ascii="Times" w:hAnsi="Times"/>
        </w:rPr>
        <w:t xml:space="preserve">proteases retain some </w:t>
      </w:r>
      <w:r w:rsidR="00BB11C5">
        <w:rPr>
          <w:rFonts w:ascii="Times" w:hAnsi="Times"/>
        </w:rPr>
        <w:t xml:space="preserve">activity in the presence of reducing agents and SDS.  They also have varying degrees of resistance to thermal denaturation.  Therefore, it is advisable to load the samples onto an SDS-PAGE gel as soon as possible.  If necessary, the boiled samples can be stored at -20 °C overnight.  Storage </w:t>
      </w:r>
      <w:r w:rsidR="001E2709">
        <w:rPr>
          <w:rFonts w:ascii="Times" w:hAnsi="Times"/>
        </w:rPr>
        <w:t xml:space="preserve">of samples </w:t>
      </w:r>
      <w:r w:rsidR="00BB11C5">
        <w:rPr>
          <w:rFonts w:ascii="Times" w:hAnsi="Times"/>
        </w:rPr>
        <w:t xml:space="preserve">for longer periods is not recommended.   </w:t>
      </w:r>
    </w:p>
    <w:p w14:paraId="1691259E" w14:textId="77777777" w:rsidR="00DC02ED" w:rsidRDefault="00DC02ED" w:rsidP="00DC02ED">
      <w:pPr>
        <w:jc w:val="both"/>
        <w:rPr>
          <w:rFonts w:ascii="Times" w:hAnsi="Times"/>
        </w:rPr>
      </w:pPr>
    </w:p>
    <w:p w14:paraId="77D7F832" w14:textId="77777777" w:rsidR="00B814EB" w:rsidRDefault="00B814EB" w:rsidP="00DC02ED">
      <w:pPr>
        <w:jc w:val="both"/>
        <w:rPr>
          <w:rFonts w:ascii="Times" w:hAnsi="Tim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0"/>
        <w:gridCol w:w="4829"/>
        <w:gridCol w:w="3197"/>
      </w:tblGrid>
      <w:tr w:rsidR="00DC02ED" w:rsidRPr="009C3499" w14:paraId="77FABA4D" w14:textId="77777777" w:rsidTr="00DC02ED">
        <w:tc>
          <w:tcPr>
            <w:tcW w:w="1357" w:type="pct"/>
          </w:tcPr>
          <w:p w14:paraId="595CE594" w14:textId="77777777" w:rsidR="00DC02ED" w:rsidRPr="009C3499" w:rsidRDefault="00DC02ED" w:rsidP="00DC02E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b/>
                <w:sz w:val="22"/>
                <w:szCs w:val="22"/>
              </w:rPr>
              <w:t>protease</w:t>
            </w:r>
            <w:proofErr w:type="gramEnd"/>
          </w:p>
        </w:tc>
        <w:tc>
          <w:tcPr>
            <w:tcW w:w="2192" w:type="pct"/>
          </w:tcPr>
          <w:p w14:paraId="5BE04E08" w14:textId="77777777" w:rsidR="00DC02ED" w:rsidRPr="009C3499" w:rsidRDefault="00DC02ED" w:rsidP="00DC02E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b/>
                <w:sz w:val="22"/>
                <w:szCs w:val="22"/>
              </w:rPr>
              <w:t>recommended</w:t>
            </w:r>
            <w:proofErr w:type="gramEnd"/>
            <w:r w:rsidRPr="009C3499">
              <w:rPr>
                <w:rFonts w:ascii="Times" w:hAnsi="Times"/>
                <w:b/>
                <w:sz w:val="22"/>
                <w:szCs w:val="22"/>
              </w:rPr>
              <w:t xml:space="preserve"> reaction buffer</w:t>
            </w:r>
          </w:p>
        </w:tc>
        <w:tc>
          <w:tcPr>
            <w:tcW w:w="1451" w:type="pct"/>
          </w:tcPr>
          <w:p w14:paraId="471E7EFE" w14:textId="77777777" w:rsidR="00DC02ED" w:rsidRPr="009C3499" w:rsidRDefault="00DC02ED" w:rsidP="00DC02E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notes</w:t>
            </w:r>
            <w:proofErr w:type="gramEnd"/>
          </w:p>
        </w:tc>
      </w:tr>
      <w:tr w:rsidR="00DC02ED" w:rsidRPr="009C3499" w14:paraId="1CF8FF57" w14:textId="77777777" w:rsidTr="00DC02ED">
        <w:tc>
          <w:tcPr>
            <w:tcW w:w="1357" w:type="pct"/>
          </w:tcPr>
          <w:p w14:paraId="68CA089E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trypsin</w:t>
            </w:r>
            <w:proofErr w:type="gramEnd"/>
          </w:p>
        </w:tc>
        <w:tc>
          <w:tcPr>
            <w:tcW w:w="2192" w:type="pct"/>
          </w:tcPr>
          <w:p w14:paraId="29B97DED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Tris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(8.5)</w:t>
            </w:r>
          </w:p>
        </w:tc>
        <w:tc>
          <w:tcPr>
            <w:tcW w:w="1451" w:type="pct"/>
          </w:tcPr>
          <w:p w14:paraId="4C20AF7C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DC02ED" w:rsidRPr="009C3499" w14:paraId="0BE4937B" w14:textId="77777777" w:rsidTr="00DC02ED">
        <w:tc>
          <w:tcPr>
            <w:tcW w:w="1357" w:type="pct"/>
          </w:tcPr>
          <w:p w14:paraId="17687789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chymotrypsin</w:t>
            </w:r>
            <w:proofErr w:type="gramEnd"/>
          </w:p>
        </w:tc>
        <w:tc>
          <w:tcPr>
            <w:tcW w:w="2192" w:type="pct"/>
          </w:tcPr>
          <w:p w14:paraId="1DBE8ED3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Tris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(8.5)</w:t>
            </w:r>
            <w:r>
              <w:rPr>
                <w:rFonts w:ascii="Times" w:hAnsi="Times"/>
                <w:sz w:val="22"/>
                <w:szCs w:val="22"/>
              </w:rPr>
              <w:t xml:space="preserve">, 10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CaCl</w:t>
            </w:r>
            <w:r w:rsidRPr="00C51E54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51" w:type="pct"/>
          </w:tcPr>
          <w:p w14:paraId="3279F624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DC02ED" w:rsidRPr="009C3499" w14:paraId="28D0F710" w14:textId="77777777" w:rsidTr="00DC02ED">
        <w:tc>
          <w:tcPr>
            <w:tcW w:w="1357" w:type="pct"/>
          </w:tcPr>
          <w:p w14:paraId="5AFA8556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thermolysin</w:t>
            </w:r>
            <w:proofErr w:type="spellEnd"/>
            <w:proofErr w:type="gramEnd"/>
          </w:p>
        </w:tc>
        <w:tc>
          <w:tcPr>
            <w:tcW w:w="2192" w:type="pct"/>
          </w:tcPr>
          <w:p w14:paraId="57DA2229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200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ammonium acetate (8.5)</w:t>
            </w:r>
            <w:r>
              <w:rPr>
                <w:rFonts w:ascii="Times" w:hAnsi="Times"/>
                <w:sz w:val="22"/>
                <w:szCs w:val="22"/>
              </w:rPr>
              <w:t xml:space="preserve">, 5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CaCl</w:t>
            </w:r>
            <w:r w:rsidRPr="00C51E54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51" w:type="pct"/>
          </w:tcPr>
          <w:p w14:paraId="665D6AA4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DC02ED" w:rsidRPr="009C3499" w14:paraId="52348190" w14:textId="77777777" w:rsidTr="00DC02ED">
        <w:tc>
          <w:tcPr>
            <w:tcW w:w="1357" w:type="pct"/>
          </w:tcPr>
          <w:p w14:paraId="73A2E059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V8 (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Glu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-C)</w:t>
            </w:r>
          </w:p>
        </w:tc>
        <w:tc>
          <w:tcPr>
            <w:tcW w:w="2192" w:type="pct"/>
          </w:tcPr>
          <w:p w14:paraId="4A85B7BC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ammonium bicarbonate (8.0)</w:t>
            </w:r>
          </w:p>
        </w:tc>
        <w:tc>
          <w:tcPr>
            <w:tcW w:w="1451" w:type="pct"/>
          </w:tcPr>
          <w:p w14:paraId="06E67573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sz w:val="22"/>
                <w:szCs w:val="22"/>
              </w:rPr>
              <w:t>to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extend cleavage to the C-terminal side of Asp, use 100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sodium phosphate (7.8)</w:t>
            </w:r>
          </w:p>
        </w:tc>
      </w:tr>
      <w:tr w:rsidR="00DC02ED" w:rsidRPr="009C3499" w14:paraId="12107101" w14:textId="77777777" w:rsidTr="00DC02ED">
        <w:tc>
          <w:tcPr>
            <w:tcW w:w="1357" w:type="pct"/>
          </w:tcPr>
          <w:p w14:paraId="435B4169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Asp-N</w:t>
            </w:r>
          </w:p>
        </w:tc>
        <w:tc>
          <w:tcPr>
            <w:tcW w:w="2192" w:type="pct"/>
          </w:tcPr>
          <w:p w14:paraId="1EE939A8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ammonium bicarbonate (8.5</w:t>
            </w:r>
            <w:r w:rsidRPr="009C349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451" w:type="pct"/>
          </w:tcPr>
          <w:p w14:paraId="745593B5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DC02ED" w:rsidRPr="009C3499" w14:paraId="47C13115" w14:textId="77777777" w:rsidTr="00DC02ED">
        <w:tc>
          <w:tcPr>
            <w:tcW w:w="1357" w:type="pct"/>
          </w:tcPr>
          <w:p w14:paraId="1BCBFCB8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Arg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</w:t>
            </w:r>
          </w:p>
        </w:tc>
        <w:tc>
          <w:tcPr>
            <w:tcW w:w="2192" w:type="pct"/>
          </w:tcPr>
          <w:p w14:paraId="7BAAF203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ammonium bicarbonate (8.5</w:t>
            </w:r>
            <w:r w:rsidRPr="009C349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451" w:type="pct"/>
          </w:tcPr>
          <w:p w14:paraId="68134EC1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DC02ED" w:rsidRPr="009C3499" w14:paraId="0CE88AF6" w14:textId="77777777" w:rsidTr="00DC02ED">
        <w:tc>
          <w:tcPr>
            <w:tcW w:w="1357" w:type="pct"/>
          </w:tcPr>
          <w:p w14:paraId="5984CCD7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Lys-C</w:t>
            </w:r>
          </w:p>
        </w:tc>
        <w:tc>
          <w:tcPr>
            <w:tcW w:w="2192" w:type="pct"/>
          </w:tcPr>
          <w:p w14:paraId="56B3489E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 xml:space="preserve">100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mM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ammonium bicarbonate (8.5</w:t>
            </w:r>
            <w:r w:rsidRPr="009C349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451" w:type="pct"/>
          </w:tcPr>
          <w:p w14:paraId="36F5C08C" w14:textId="77777777" w:rsidR="00DC02ED" w:rsidRPr="009C3499" w:rsidRDefault="00DC02ED" w:rsidP="00DC02E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027B983" w14:textId="77777777" w:rsidR="001E2709" w:rsidRDefault="001E2709" w:rsidP="001E2709">
      <w:pPr>
        <w:jc w:val="both"/>
        <w:rPr>
          <w:rFonts w:ascii="Times" w:hAnsi="Times"/>
        </w:rPr>
      </w:pPr>
    </w:p>
    <w:p w14:paraId="33598D9A" w14:textId="77777777" w:rsidR="00B814EB" w:rsidRDefault="00B814EB" w:rsidP="001E2709">
      <w:pPr>
        <w:jc w:val="both"/>
        <w:rPr>
          <w:rFonts w:ascii="Times" w:hAnsi="Times"/>
        </w:rPr>
      </w:pPr>
    </w:p>
    <w:p w14:paraId="1F04AEA2" w14:textId="77777777" w:rsidR="001E2709" w:rsidRPr="001E2709" w:rsidRDefault="001E2709" w:rsidP="001E2709">
      <w:pPr>
        <w:jc w:val="both"/>
        <w:rPr>
          <w:rFonts w:ascii="Times" w:hAnsi="Times"/>
          <w:b/>
          <w:i/>
        </w:rPr>
      </w:pPr>
      <w:r w:rsidRPr="001E2709">
        <w:rPr>
          <w:rFonts w:ascii="Times" w:hAnsi="Times"/>
          <w:b/>
          <w:i/>
        </w:rPr>
        <w:t>Important Notes</w:t>
      </w:r>
    </w:p>
    <w:p w14:paraId="11AC40BD" w14:textId="77777777" w:rsidR="005F01D5" w:rsidRDefault="00BB11C5" w:rsidP="00A51EB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5F01D5">
        <w:rPr>
          <w:rFonts w:ascii="Times" w:hAnsi="Times"/>
        </w:rPr>
        <w:t>T</w:t>
      </w:r>
      <w:r w:rsidR="001E2709">
        <w:rPr>
          <w:rFonts w:ascii="Times" w:hAnsi="Times"/>
        </w:rPr>
        <w:t xml:space="preserve">he </w:t>
      </w:r>
      <w:r w:rsidR="005F01D5">
        <w:rPr>
          <w:rFonts w:ascii="Times" w:hAnsi="Times"/>
        </w:rPr>
        <w:t xml:space="preserve">optimal conditions for generating </w:t>
      </w:r>
      <w:proofErr w:type="spellStart"/>
      <w:r w:rsidR="005F01D5">
        <w:rPr>
          <w:rFonts w:ascii="Times" w:hAnsi="Times"/>
        </w:rPr>
        <w:t>proteolytic</w:t>
      </w:r>
      <w:proofErr w:type="spellEnd"/>
      <w:r w:rsidR="005F01D5">
        <w:rPr>
          <w:rFonts w:ascii="Times" w:hAnsi="Times"/>
        </w:rPr>
        <w:t xml:space="preserve"> fragments are quite protein-specific.  </w:t>
      </w:r>
      <w:r w:rsidR="001E2709">
        <w:rPr>
          <w:rFonts w:ascii="Times" w:hAnsi="Times"/>
        </w:rPr>
        <w:t>Therefore, most parameters of the experiment must be determined empirically for each protein-protease pair, including: (</w:t>
      </w:r>
      <w:proofErr w:type="spellStart"/>
      <w:r w:rsidR="001E2709" w:rsidRPr="0064273F">
        <w:rPr>
          <w:rFonts w:ascii="Times" w:hAnsi="Times"/>
          <w:b/>
        </w:rPr>
        <w:t>i</w:t>
      </w:r>
      <w:proofErr w:type="spellEnd"/>
      <w:r w:rsidR="001E2709">
        <w:rPr>
          <w:rFonts w:ascii="Times" w:hAnsi="Times"/>
        </w:rPr>
        <w:t>) the amount of protein</w:t>
      </w:r>
      <w:r w:rsidR="005F01D5">
        <w:rPr>
          <w:rFonts w:ascii="Times" w:hAnsi="Times"/>
        </w:rPr>
        <w:t xml:space="preserve"> in the reaction</w:t>
      </w:r>
      <w:r w:rsidR="001E2709">
        <w:rPr>
          <w:rFonts w:ascii="Times" w:hAnsi="Times"/>
        </w:rPr>
        <w:t>, (</w:t>
      </w:r>
      <w:r w:rsidR="001E2709" w:rsidRPr="0064273F">
        <w:rPr>
          <w:rFonts w:ascii="Times" w:hAnsi="Times"/>
          <w:b/>
        </w:rPr>
        <w:t>ii</w:t>
      </w:r>
      <w:r w:rsidR="001E2709">
        <w:rPr>
          <w:rFonts w:ascii="Times" w:hAnsi="Times"/>
        </w:rPr>
        <w:t>) the amount of protease, (</w:t>
      </w:r>
      <w:r w:rsidR="001E2709" w:rsidRPr="0064273F">
        <w:rPr>
          <w:rFonts w:ascii="Times" w:hAnsi="Times"/>
          <w:b/>
        </w:rPr>
        <w:t>iii</w:t>
      </w:r>
      <w:r w:rsidR="001E2709">
        <w:rPr>
          <w:rFonts w:ascii="Times" w:hAnsi="Times"/>
        </w:rPr>
        <w:t xml:space="preserve">) the length of digestion, and </w:t>
      </w:r>
      <w:proofErr w:type="gramStart"/>
      <w:r w:rsidR="001E2709">
        <w:rPr>
          <w:rFonts w:ascii="Times" w:hAnsi="Times"/>
        </w:rPr>
        <w:t>(</w:t>
      </w:r>
      <w:r w:rsidR="001E2709" w:rsidRPr="0064273F">
        <w:rPr>
          <w:rFonts w:ascii="Times" w:hAnsi="Times"/>
          <w:b/>
        </w:rPr>
        <w:t>iv</w:t>
      </w:r>
      <w:r w:rsidR="001E2709">
        <w:rPr>
          <w:rFonts w:ascii="Times" w:hAnsi="Times"/>
        </w:rPr>
        <w:t>) the</w:t>
      </w:r>
      <w:proofErr w:type="gramEnd"/>
      <w:r w:rsidR="001E2709">
        <w:rPr>
          <w:rFonts w:ascii="Times" w:hAnsi="Times"/>
        </w:rPr>
        <w:t xml:space="preserve"> temperature.</w:t>
      </w:r>
      <w:r w:rsidR="005F01D5">
        <w:rPr>
          <w:rFonts w:ascii="Times" w:hAnsi="Times"/>
        </w:rPr>
        <w:t xml:space="preserve">  Included below are some </w:t>
      </w:r>
      <w:r w:rsidR="005F01D5" w:rsidRPr="005F01D5">
        <w:rPr>
          <w:rFonts w:ascii="Times" w:hAnsi="Times"/>
          <w:b/>
          <w:i/>
        </w:rPr>
        <w:t>suggestions</w:t>
      </w:r>
      <w:r w:rsidR="005F01D5">
        <w:rPr>
          <w:rFonts w:ascii="Times" w:hAnsi="Times"/>
        </w:rPr>
        <w:t xml:space="preserve"> to guide initial experiments.  These parameters will likely need to be refined for </w:t>
      </w:r>
      <w:r w:rsidR="0064273F">
        <w:rPr>
          <w:rFonts w:ascii="Times" w:hAnsi="Times"/>
        </w:rPr>
        <w:t>your particular protein, but should</w:t>
      </w:r>
      <w:r w:rsidR="005F01D5">
        <w:rPr>
          <w:rFonts w:ascii="Times" w:hAnsi="Times"/>
        </w:rPr>
        <w:t xml:space="preserve"> serve as a reasonable starting point.</w:t>
      </w:r>
    </w:p>
    <w:p w14:paraId="183C5BDE" w14:textId="77777777" w:rsidR="005F01D5" w:rsidRDefault="005F01D5" w:rsidP="00A51EB9">
      <w:pPr>
        <w:jc w:val="both"/>
        <w:rPr>
          <w:rFonts w:ascii="Times" w:hAnsi="Times"/>
        </w:rPr>
      </w:pPr>
    </w:p>
    <w:p w14:paraId="5E9D18E1" w14:textId="77777777" w:rsidR="006C4D66" w:rsidRDefault="005F01D5" w:rsidP="006C4D66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proofErr w:type="gramStart"/>
      <w:r w:rsidRPr="006C4D66">
        <w:rPr>
          <w:rFonts w:ascii="Times" w:hAnsi="Times"/>
          <w:b/>
        </w:rPr>
        <w:t>protein</w:t>
      </w:r>
      <w:proofErr w:type="gramEnd"/>
      <w:r w:rsidRPr="006C4D66">
        <w:rPr>
          <w:rFonts w:ascii="Times" w:hAnsi="Times"/>
          <w:b/>
        </w:rPr>
        <w:t xml:space="preserve"> amount</w:t>
      </w:r>
      <w:r w:rsidRPr="006C4D66">
        <w:rPr>
          <w:rFonts w:ascii="Times" w:hAnsi="Times"/>
        </w:rPr>
        <w:t>:</w:t>
      </w:r>
      <w:r w:rsidR="0064273F" w:rsidRPr="006C4D66">
        <w:rPr>
          <w:rFonts w:ascii="Times" w:hAnsi="Times"/>
        </w:rPr>
        <w:t xml:space="preserve"> you need enough starting material to ensure that each of your </w:t>
      </w:r>
      <w:proofErr w:type="spellStart"/>
      <w:r w:rsidR="0064273F" w:rsidRPr="006C4D66">
        <w:rPr>
          <w:rFonts w:ascii="Times" w:hAnsi="Times"/>
        </w:rPr>
        <w:t>proteolytic</w:t>
      </w:r>
      <w:proofErr w:type="spellEnd"/>
      <w:r w:rsidR="0064273F" w:rsidRPr="006C4D66">
        <w:rPr>
          <w:rFonts w:ascii="Times" w:hAnsi="Times"/>
        </w:rPr>
        <w:t xml:space="preserve"> fragments is stained reasonably well with </w:t>
      </w:r>
      <w:proofErr w:type="spellStart"/>
      <w:r w:rsidR="0064273F" w:rsidRPr="006C4D66">
        <w:rPr>
          <w:rFonts w:ascii="Times" w:hAnsi="Times"/>
        </w:rPr>
        <w:t>Coomassie</w:t>
      </w:r>
      <w:proofErr w:type="spellEnd"/>
      <w:r w:rsidR="0064273F" w:rsidRPr="006C4D66">
        <w:rPr>
          <w:rFonts w:ascii="Times" w:hAnsi="Times"/>
        </w:rPr>
        <w:t xml:space="preserve"> Brilliant blue.  As a general guideline, each reaction should contain 10X the amount of intact protein you need to see</w:t>
      </w:r>
      <w:r w:rsidR="006C4D66" w:rsidRPr="006C4D66">
        <w:rPr>
          <w:rFonts w:ascii="Times" w:hAnsi="Times"/>
        </w:rPr>
        <w:t xml:space="preserve"> a well-stained band after SDS-PAGE.  For example, 0.5 </w:t>
      </w:r>
      <w:r w:rsidR="006C4D66" w:rsidRPr="006C4D66">
        <w:rPr>
          <w:rFonts w:ascii="Symbol" w:hAnsi="Symbol"/>
        </w:rPr>
        <w:t></w:t>
      </w:r>
      <w:r w:rsidR="006C4D66" w:rsidRPr="006C4D66">
        <w:rPr>
          <w:rFonts w:ascii="Times" w:hAnsi="Times"/>
        </w:rPr>
        <w:t>g of PLC-</w:t>
      </w:r>
      <w:r w:rsidR="006C4D66" w:rsidRPr="006C4D66">
        <w:rPr>
          <w:rFonts w:ascii="Symbol" w:hAnsi="Symbol"/>
        </w:rPr>
        <w:t></w:t>
      </w:r>
      <w:r w:rsidR="006C4D66" w:rsidRPr="006C4D66">
        <w:rPr>
          <w:rFonts w:ascii="Times" w:hAnsi="Times"/>
        </w:rPr>
        <w:t xml:space="preserve">1 is readily detectable on a gel, so I use 5 </w:t>
      </w:r>
      <w:r w:rsidR="006C4D66" w:rsidRPr="006C4D66">
        <w:rPr>
          <w:rFonts w:ascii="Symbol" w:hAnsi="Symbol"/>
        </w:rPr>
        <w:t></w:t>
      </w:r>
      <w:r w:rsidR="006C4D66" w:rsidRPr="006C4D66">
        <w:rPr>
          <w:rFonts w:ascii="Times" w:hAnsi="Times"/>
        </w:rPr>
        <w:t>g of protein per reaction.</w:t>
      </w:r>
      <w:r w:rsidR="0064273F" w:rsidRPr="006C4D66">
        <w:rPr>
          <w:rFonts w:ascii="Times" w:hAnsi="Times"/>
        </w:rPr>
        <w:t xml:space="preserve"> </w:t>
      </w:r>
    </w:p>
    <w:p w14:paraId="4BD069A5" w14:textId="77777777" w:rsidR="006C4D66" w:rsidRPr="006C4D66" w:rsidRDefault="006C4D66" w:rsidP="006C4D66">
      <w:pPr>
        <w:pStyle w:val="ListParagraph"/>
        <w:ind w:left="1080"/>
        <w:jc w:val="both"/>
        <w:rPr>
          <w:rFonts w:ascii="Times" w:hAnsi="Times"/>
        </w:rPr>
      </w:pPr>
    </w:p>
    <w:p w14:paraId="1571CD17" w14:textId="77777777" w:rsidR="006C4D66" w:rsidRDefault="006C4D66" w:rsidP="006C4D66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proofErr w:type="gramStart"/>
      <w:r w:rsidRPr="006C4D66">
        <w:rPr>
          <w:rFonts w:ascii="Times" w:hAnsi="Times"/>
          <w:b/>
        </w:rPr>
        <w:t>protease</w:t>
      </w:r>
      <w:proofErr w:type="gramEnd"/>
      <w:r w:rsidRPr="006C4D66">
        <w:rPr>
          <w:rFonts w:ascii="Times" w:hAnsi="Times"/>
          <w:b/>
        </w:rPr>
        <w:t xml:space="preserve"> amount</w:t>
      </w:r>
      <w:r>
        <w:rPr>
          <w:rFonts w:ascii="Times" w:hAnsi="Times"/>
        </w:rPr>
        <w:t xml:space="preserve">: a reasonable starting range of </w:t>
      </w:r>
      <w:proofErr w:type="spellStart"/>
      <w:r>
        <w:rPr>
          <w:rFonts w:ascii="Times" w:hAnsi="Times"/>
        </w:rPr>
        <w:t>protease:protein</w:t>
      </w:r>
      <w:proofErr w:type="spellEnd"/>
      <w:r>
        <w:rPr>
          <w:rFonts w:ascii="Times" w:hAnsi="Times"/>
        </w:rPr>
        <w:t xml:space="preserve"> ratios is 1:50 – 1:10,000 (w/w).</w:t>
      </w:r>
    </w:p>
    <w:p w14:paraId="49D59F48" w14:textId="77777777" w:rsidR="006C4D66" w:rsidRDefault="006C4D66" w:rsidP="006C4D66">
      <w:pPr>
        <w:ind w:left="360"/>
        <w:jc w:val="both"/>
        <w:rPr>
          <w:rFonts w:ascii="Times" w:hAnsi="Times"/>
          <w:b/>
        </w:rPr>
      </w:pPr>
    </w:p>
    <w:p w14:paraId="3B0EFD15" w14:textId="77777777" w:rsidR="00B814EB" w:rsidRDefault="00B814EB" w:rsidP="006C4D66">
      <w:pPr>
        <w:ind w:left="360"/>
        <w:jc w:val="both"/>
        <w:rPr>
          <w:rFonts w:ascii="Times" w:hAnsi="Times"/>
          <w:b/>
        </w:rPr>
      </w:pPr>
    </w:p>
    <w:p w14:paraId="490FE5C5" w14:textId="77777777" w:rsidR="00B814EB" w:rsidRDefault="00B814EB" w:rsidP="006C4D66">
      <w:pPr>
        <w:ind w:left="360"/>
        <w:jc w:val="both"/>
        <w:rPr>
          <w:rFonts w:ascii="Times" w:hAnsi="Times"/>
          <w:b/>
        </w:rPr>
      </w:pPr>
    </w:p>
    <w:p w14:paraId="01EE99ED" w14:textId="77777777" w:rsidR="00B814EB" w:rsidRDefault="00B814EB" w:rsidP="006C4D66">
      <w:pPr>
        <w:ind w:left="360"/>
        <w:jc w:val="both"/>
        <w:rPr>
          <w:rFonts w:ascii="Times" w:hAnsi="Times"/>
          <w:b/>
        </w:rPr>
      </w:pPr>
    </w:p>
    <w:p w14:paraId="3993C708" w14:textId="77777777" w:rsidR="00B814EB" w:rsidRDefault="00B814EB" w:rsidP="006C4D66">
      <w:pPr>
        <w:ind w:left="360"/>
        <w:jc w:val="both"/>
        <w:rPr>
          <w:rFonts w:ascii="Times" w:hAnsi="Times"/>
          <w:b/>
        </w:rPr>
      </w:pPr>
    </w:p>
    <w:p w14:paraId="234C6247" w14:textId="77777777" w:rsidR="006C4D66" w:rsidRPr="006C4D66" w:rsidRDefault="006C4D66" w:rsidP="006C4D66">
      <w:pPr>
        <w:ind w:left="360"/>
        <w:jc w:val="both"/>
        <w:rPr>
          <w:rFonts w:ascii="Times" w:hAnsi="Times"/>
        </w:rPr>
      </w:pPr>
      <w:r w:rsidRPr="006C4D66">
        <w:rPr>
          <w:rFonts w:ascii="Times" w:hAnsi="Times"/>
          <w:b/>
        </w:rPr>
        <w:t xml:space="preserve">(iii) </w:t>
      </w:r>
      <w:proofErr w:type="gramStart"/>
      <w:r w:rsidRPr="006C4D66">
        <w:rPr>
          <w:rFonts w:ascii="Times" w:hAnsi="Times"/>
          <w:b/>
        </w:rPr>
        <w:t>and</w:t>
      </w:r>
      <w:proofErr w:type="gramEnd"/>
      <w:r w:rsidRPr="006C4D66">
        <w:rPr>
          <w:rFonts w:ascii="Times" w:hAnsi="Times"/>
          <w:b/>
        </w:rPr>
        <w:t xml:space="preserve"> (iv)</w:t>
      </w:r>
      <w:r>
        <w:rPr>
          <w:rFonts w:ascii="Times" w:hAnsi="Times"/>
        </w:rPr>
        <w:t xml:space="preserve">: </w:t>
      </w:r>
      <w:r w:rsidRPr="00C51E54">
        <w:rPr>
          <w:rFonts w:ascii="Times" w:hAnsi="Times"/>
          <w:b/>
        </w:rPr>
        <w:t>time and temperature</w:t>
      </w:r>
    </w:p>
    <w:p w14:paraId="4462FE75" w14:textId="77777777" w:rsidR="00BB11C5" w:rsidRPr="006C4D66" w:rsidRDefault="00BB11C5" w:rsidP="006C4D66">
      <w:pPr>
        <w:pStyle w:val="ListParagraph"/>
        <w:ind w:left="1080"/>
        <w:jc w:val="both"/>
        <w:rPr>
          <w:rFonts w:ascii="Times" w:hAnsi="Times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98"/>
        <w:gridCol w:w="3690"/>
        <w:gridCol w:w="3690"/>
      </w:tblGrid>
      <w:tr w:rsidR="006C4D66" w:rsidRPr="009C3499" w14:paraId="15E21BFA" w14:textId="77777777" w:rsidTr="00DC02ED">
        <w:tc>
          <w:tcPr>
            <w:tcW w:w="2898" w:type="dxa"/>
          </w:tcPr>
          <w:p w14:paraId="24C89EFB" w14:textId="77777777" w:rsidR="006C4D66" w:rsidRPr="009C3499" w:rsidRDefault="006C4D66" w:rsidP="006C4D6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b/>
                <w:sz w:val="22"/>
                <w:szCs w:val="22"/>
              </w:rPr>
              <w:t>protease</w:t>
            </w:r>
            <w:proofErr w:type="gramEnd"/>
          </w:p>
        </w:tc>
        <w:tc>
          <w:tcPr>
            <w:tcW w:w="3690" w:type="dxa"/>
          </w:tcPr>
          <w:p w14:paraId="3F87B9CF" w14:textId="77777777" w:rsidR="006C4D66" w:rsidRPr="009C3499" w:rsidRDefault="006C4D66" w:rsidP="006C4D6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recommended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temperature</w:t>
            </w:r>
          </w:p>
        </w:tc>
        <w:tc>
          <w:tcPr>
            <w:tcW w:w="3690" w:type="dxa"/>
          </w:tcPr>
          <w:p w14:paraId="54EFFDA2" w14:textId="77777777" w:rsidR="006C4D66" w:rsidRDefault="006C4D66" w:rsidP="006C4D6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recommended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incubation time</w:t>
            </w:r>
          </w:p>
        </w:tc>
      </w:tr>
      <w:tr w:rsidR="006C4D66" w:rsidRPr="009C3499" w14:paraId="67B1B53C" w14:textId="77777777" w:rsidTr="00DC02ED">
        <w:tc>
          <w:tcPr>
            <w:tcW w:w="2898" w:type="dxa"/>
          </w:tcPr>
          <w:p w14:paraId="1E57FD6B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trypsin</w:t>
            </w:r>
            <w:proofErr w:type="gramEnd"/>
          </w:p>
        </w:tc>
        <w:tc>
          <w:tcPr>
            <w:tcW w:w="3690" w:type="dxa"/>
          </w:tcPr>
          <w:p w14:paraId="30A1C32B" w14:textId="77777777" w:rsidR="006C4D66" w:rsidRPr="009C3499" w:rsidRDefault="00604F2E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>
              <w:rPr>
                <w:rFonts w:ascii="Times" w:hAnsi="Times"/>
              </w:rPr>
              <w:t>on</w:t>
            </w:r>
            <w:proofErr w:type="gramEnd"/>
            <w:r>
              <w:rPr>
                <w:rFonts w:ascii="Times" w:hAnsi="Times"/>
              </w:rPr>
              <w:t xml:space="preserve"> ice</w:t>
            </w:r>
          </w:p>
        </w:tc>
        <w:tc>
          <w:tcPr>
            <w:tcW w:w="3690" w:type="dxa"/>
          </w:tcPr>
          <w:p w14:paraId="48C92588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 hour</w:t>
            </w:r>
          </w:p>
        </w:tc>
      </w:tr>
      <w:tr w:rsidR="006C4D66" w:rsidRPr="009C3499" w14:paraId="6F743B69" w14:textId="77777777" w:rsidTr="00DC02ED">
        <w:tc>
          <w:tcPr>
            <w:tcW w:w="2898" w:type="dxa"/>
          </w:tcPr>
          <w:p w14:paraId="2782AF0B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chymotrypsin</w:t>
            </w:r>
            <w:proofErr w:type="gramEnd"/>
          </w:p>
        </w:tc>
        <w:tc>
          <w:tcPr>
            <w:tcW w:w="3690" w:type="dxa"/>
          </w:tcPr>
          <w:p w14:paraId="5B81F038" w14:textId="77777777" w:rsidR="006C4D66" w:rsidRPr="009C3499" w:rsidRDefault="00604F2E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>
              <w:rPr>
                <w:rFonts w:ascii="Times" w:hAnsi="Times"/>
              </w:rPr>
              <w:t>on</w:t>
            </w:r>
            <w:proofErr w:type="gramEnd"/>
            <w:r>
              <w:rPr>
                <w:rFonts w:ascii="Times" w:hAnsi="Times"/>
              </w:rPr>
              <w:t xml:space="preserve"> ice</w:t>
            </w:r>
          </w:p>
        </w:tc>
        <w:tc>
          <w:tcPr>
            <w:tcW w:w="3690" w:type="dxa"/>
          </w:tcPr>
          <w:p w14:paraId="22E9692A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 hour</w:t>
            </w:r>
          </w:p>
        </w:tc>
      </w:tr>
      <w:tr w:rsidR="006C4D66" w:rsidRPr="009C3499" w14:paraId="591CCB91" w14:textId="77777777" w:rsidTr="00DC02ED">
        <w:tc>
          <w:tcPr>
            <w:tcW w:w="2898" w:type="dxa"/>
          </w:tcPr>
          <w:p w14:paraId="59180C1A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thermolysin</w:t>
            </w:r>
            <w:proofErr w:type="spellEnd"/>
            <w:proofErr w:type="gramEnd"/>
          </w:p>
        </w:tc>
        <w:tc>
          <w:tcPr>
            <w:tcW w:w="3690" w:type="dxa"/>
          </w:tcPr>
          <w:p w14:paraId="0A951D16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</w:rPr>
              <w:t>25 °C</w:t>
            </w:r>
          </w:p>
        </w:tc>
        <w:tc>
          <w:tcPr>
            <w:tcW w:w="3690" w:type="dxa"/>
          </w:tcPr>
          <w:p w14:paraId="15898E17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 hour</w:t>
            </w:r>
          </w:p>
        </w:tc>
      </w:tr>
      <w:tr w:rsidR="006C4D66" w:rsidRPr="009C3499" w14:paraId="3D6D0615" w14:textId="77777777" w:rsidTr="00DC02ED">
        <w:tc>
          <w:tcPr>
            <w:tcW w:w="2898" w:type="dxa"/>
          </w:tcPr>
          <w:p w14:paraId="40BA50E5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C3499">
              <w:rPr>
                <w:rFonts w:ascii="Times" w:hAnsi="Times"/>
                <w:sz w:val="22"/>
                <w:szCs w:val="22"/>
              </w:rPr>
              <w:t>V8 (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Glu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-C)</w:t>
            </w:r>
          </w:p>
        </w:tc>
        <w:tc>
          <w:tcPr>
            <w:tcW w:w="3690" w:type="dxa"/>
          </w:tcPr>
          <w:p w14:paraId="46BE2527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</w:rPr>
              <w:t>30 °C</w:t>
            </w:r>
          </w:p>
        </w:tc>
        <w:tc>
          <w:tcPr>
            <w:tcW w:w="3690" w:type="dxa"/>
          </w:tcPr>
          <w:p w14:paraId="07A41958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 hours</w:t>
            </w:r>
          </w:p>
        </w:tc>
      </w:tr>
      <w:tr w:rsidR="006C4D66" w:rsidRPr="009C3499" w14:paraId="4BDA1EED" w14:textId="77777777" w:rsidTr="00DC02ED">
        <w:tc>
          <w:tcPr>
            <w:tcW w:w="2898" w:type="dxa"/>
          </w:tcPr>
          <w:p w14:paraId="1A8F278D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Asp-N</w:t>
            </w:r>
          </w:p>
        </w:tc>
        <w:tc>
          <w:tcPr>
            <w:tcW w:w="3690" w:type="dxa"/>
          </w:tcPr>
          <w:p w14:paraId="00ED107D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</w:rPr>
              <w:t>30 °C</w:t>
            </w:r>
          </w:p>
        </w:tc>
        <w:tc>
          <w:tcPr>
            <w:tcW w:w="3690" w:type="dxa"/>
          </w:tcPr>
          <w:p w14:paraId="219E2ABB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 hours</w:t>
            </w:r>
          </w:p>
        </w:tc>
      </w:tr>
      <w:tr w:rsidR="006C4D66" w:rsidRPr="009C3499" w14:paraId="03FF7582" w14:textId="77777777" w:rsidTr="00DC02ED">
        <w:tc>
          <w:tcPr>
            <w:tcW w:w="2898" w:type="dxa"/>
          </w:tcPr>
          <w:p w14:paraId="09E14B05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9C3499">
              <w:rPr>
                <w:rFonts w:ascii="Times" w:hAnsi="Times"/>
                <w:sz w:val="22"/>
                <w:szCs w:val="22"/>
              </w:rPr>
              <w:t>Arg</w:t>
            </w:r>
            <w:proofErr w:type="spellEnd"/>
            <w:r w:rsidRPr="009C3499">
              <w:rPr>
                <w:rFonts w:ascii="Times" w:hAnsi="Times"/>
                <w:sz w:val="22"/>
                <w:szCs w:val="22"/>
              </w:rPr>
              <w:t>-C</w:t>
            </w:r>
          </w:p>
        </w:tc>
        <w:tc>
          <w:tcPr>
            <w:tcW w:w="3690" w:type="dxa"/>
          </w:tcPr>
          <w:p w14:paraId="2307C39A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</w:rPr>
              <w:t>30 °C</w:t>
            </w:r>
          </w:p>
        </w:tc>
        <w:tc>
          <w:tcPr>
            <w:tcW w:w="3690" w:type="dxa"/>
          </w:tcPr>
          <w:p w14:paraId="7BE7BB0A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 hours</w:t>
            </w:r>
          </w:p>
        </w:tc>
      </w:tr>
      <w:tr w:rsidR="006C4D66" w:rsidRPr="009C3499" w14:paraId="4D2684FE" w14:textId="77777777" w:rsidTr="00DC02ED">
        <w:tc>
          <w:tcPr>
            <w:tcW w:w="2898" w:type="dxa"/>
          </w:tcPr>
          <w:p w14:paraId="7A4BADE7" w14:textId="77777777" w:rsidR="006C4D66" w:rsidRPr="009C3499" w:rsidRDefault="006C4D66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9C3499">
              <w:rPr>
                <w:rFonts w:ascii="Times" w:hAnsi="Times"/>
                <w:sz w:val="22"/>
                <w:szCs w:val="22"/>
              </w:rPr>
              <w:t>endoproteinase</w:t>
            </w:r>
            <w:proofErr w:type="spellEnd"/>
            <w:proofErr w:type="gramEnd"/>
            <w:r w:rsidRPr="009C3499">
              <w:rPr>
                <w:rFonts w:ascii="Times" w:hAnsi="Times"/>
                <w:sz w:val="22"/>
                <w:szCs w:val="22"/>
              </w:rPr>
              <w:t xml:space="preserve"> Lys-C</w:t>
            </w:r>
          </w:p>
        </w:tc>
        <w:tc>
          <w:tcPr>
            <w:tcW w:w="3690" w:type="dxa"/>
          </w:tcPr>
          <w:p w14:paraId="445B612B" w14:textId="77777777" w:rsidR="006C4D66" w:rsidRPr="009C3499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</w:rPr>
              <w:t>30 °C</w:t>
            </w:r>
          </w:p>
        </w:tc>
        <w:tc>
          <w:tcPr>
            <w:tcW w:w="3690" w:type="dxa"/>
          </w:tcPr>
          <w:p w14:paraId="00AB77FB" w14:textId="77777777" w:rsidR="006C4D66" w:rsidRDefault="00C51E54" w:rsidP="006C4D66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 hours</w:t>
            </w:r>
          </w:p>
        </w:tc>
      </w:tr>
    </w:tbl>
    <w:p w14:paraId="59C8CF94" w14:textId="77777777" w:rsidR="002B03C0" w:rsidRDefault="002B03C0" w:rsidP="00A51EB9">
      <w:pPr>
        <w:jc w:val="both"/>
        <w:rPr>
          <w:rFonts w:ascii="Times" w:hAnsi="Times"/>
          <w:u w:val="single"/>
        </w:rPr>
      </w:pPr>
    </w:p>
    <w:p w14:paraId="75473EA5" w14:textId="77777777" w:rsidR="00B814EB" w:rsidRDefault="00B814EB" w:rsidP="00A51EB9">
      <w:pPr>
        <w:jc w:val="both"/>
        <w:rPr>
          <w:rFonts w:ascii="Times" w:hAnsi="Times"/>
          <w:u w:val="single"/>
        </w:rPr>
      </w:pPr>
    </w:p>
    <w:p w14:paraId="07D034C4" w14:textId="77777777" w:rsidR="00A51EB9" w:rsidRDefault="00A51EB9" w:rsidP="00A51EB9">
      <w:pPr>
        <w:jc w:val="both"/>
        <w:rPr>
          <w:rFonts w:ascii="Times" w:hAnsi="Times"/>
        </w:rPr>
      </w:pPr>
      <w:r>
        <w:rPr>
          <w:rFonts w:ascii="Times" w:hAnsi="Times"/>
          <w:u w:val="single"/>
        </w:rPr>
        <w:t>References</w:t>
      </w:r>
    </w:p>
    <w:p w14:paraId="5984E811" w14:textId="77777777" w:rsidR="00A51EB9" w:rsidRDefault="00A51EB9" w:rsidP="00A51EB9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Carey, J.  (2000</w:t>
      </w:r>
      <w:proofErr w:type="gramStart"/>
      <w:r>
        <w:rPr>
          <w:rFonts w:ascii="Times" w:hAnsi="Times"/>
        </w:rPr>
        <w:t>)  A</w:t>
      </w:r>
      <w:proofErr w:type="gramEnd"/>
      <w:r>
        <w:rPr>
          <w:rFonts w:ascii="Times" w:hAnsi="Times"/>
        </w:rPr>
        <w:t xml:space="preserve"> systematic and general </w:t>
      </w:r>
      <w:proofErr w:type="spellStart"/>
      <w:r>
        <w:rPr>
          <w:rFonts w:ascii="Times" w:hAnsi="Times"/>
        </w:rPr>
        <w:t>proteolytic</w:t>
      </w:r>
      <w:proofErr w:type="spellEnd"/>
      <w:r>
        <w:rPr>
          <w:rFonts w:ascii="Times" w:hAnsi="Times"/>
        </w:rPr>
        <w:t xml:space="preserve"> method for defining structural and functional domains of proteins.  </w:t>
      </w:r>
      <w:r>
        <w:rPr>
          <w:rFonts w:ascii="Times" w:hAnsi="Times"/>
          <w:i/>
        </w:rPr>
        <w:t>Methods in Enzymology</w:t>
      </w:r>
      <w:r>
        <w:rPr>
          <w:rFonts w:ascii="Times" w:hAnsi="Times"/>
        </w:rPr>
        <w:t xml:space="preserve"> 328, 499-514.</w:t>
      </w:r>
    </w:p>
    <w:p w14:paraId="5AC7BC1A" w14:textId="77777777" w:rsidR="006D051F" w:rsidRPr="006D051F" w:rsidRDefault="006D051F" w:rsidP="006D051F">
      <w:pPr>
        <w:jc w:val="both"/>
        <w:rPr>
          <w:rFonts w:ascii="Times" w:hAnsi="Times"/>
        </w:rPr>
      </w:pPr>
    </w:p>
    <w:p w14:paraId="3B8808D0" w14:textId="77777777" w:rsidR="00A51EB9" w:rsidRDefault="006D051F" w:rsidP="00A51EB9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Kleifeld</w:t>
      </w:r>
      <w:proofErr w:type="spellEnd"/>
      <w:r>
        <w:rPr>
          <w:rFonts w:ascii="Times" w:hAnsi="Times"/>
        </w:rPr>
        <w:t xml:space="preserve">, O. </w:t>
      </w:r>
      <w:r w:rsidRPr="006D051F">
        <w:rPr>
          <w:rFonts w:ascii="Times" w:hAnsi="Times"/>
          <w:i/>
        </w:rPr>
        <w:t>et al</w:t>
      </w:r>
      <w:r>
        <w:rPr>
          <w:rFonts w:ascii="Times" w:hAnsi="Times"/>
        </w:rPr>
        <w:t>.  (2010</w:t>
      </w:r>
      <w:proofErr w:type="gramStart"/>
      <w:r>
        <w:rPr>
          <w:rFonts w:ascii="Times" w:hAnsi="Times"/>
        </w:rPr>
        <w:t>)  Isotopic</w:t>
      </w:r>
      <w:proofErr w:type="gramEnd"/>
      <w:r>
        <w:rPr>
          <w:rFonts w:ascii="Times" w:hAnsi="Times"/>
        </w:rPr>
        <w:t xml:space="preserve"> labeling of terminal amines in complex samples identifies protein N-termini and protease cleavage products.  </w:t>
      </w:r>
      <w:r>
        <w:rPr>
          <w:rFonts w:ascii="Times" w:hAnsi="Times"/>
          <w:i/>
        </w:rPr>
        <w:t>Nature Biotechnology</w:t>
      </w:r>
      <w:r>
        <w:rPr>
          <w:rFonts w:ascii="Times" w:hAnsi="Times"/>
        </w:rPr>
        <w:t xml:space="preserve"> 28, 281-288.</w:t>
      </w:r>
    </w:p>
    <w:p w14:paraId="6CC6E575" w14:textId="77777777" w:rsidR="0001105C" w:rsidRPr="0001105C" w:rsidRDefault="0001105C" w:rsidP="0001105C">
      <w:pPr>
        <w:jc w:val="both"/>
        <w:rPr>
          <w:rFonts w:ascii="Times" w:hAnsi="Times"/>
        </w:rPr>
      </w:pPr>
    </w:p>
    <w:p w14:paraId="255DA7CD" w14:textId="77777777" w:rsidR="0001105C" w:rsidRPr="00A51EB9" w:rsidRDefault="0001105C" w:rsidP="00A51EB9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Ambler R. P. and </w:t>
      </w:r>
      <w:proofErr w:type="spellStart"/>
      <w:r>
        <w:rPr>
          <w:rFonts w:ascii="Times" w:hAnsi="Times"/>
        </w:rPr>
        <w:t>Meadway</w:t>
      </w:r>
      <w:proofErr w:type="spellEnd"/>
      <w:r>
        <w:rPr>
          <w:rFonts w:ascii="Times" w:hAnsi="Times"/>
        </w:rPr>
        <w:t xml:space="preserve"> R. J.  (1968</w:t>
      </w:r>
      <w:proofErr w:type="gramStart"/>
      <w:r>
        <w:rPr>
          <w:rFonts w:ascii="Times" w:hAnsi="Times"/>
        </w:rPr>
        <w:t>)  The</w:t>
      </w:r>
      <w:proofErr w:type="gramEnd"/>
      <w:r>
        <w:rPr>
          <w:rFonts w:ascii="Times" w:hAnsi="Times"/>
        </w:rPr>
        <w:t xml:space="preserve"> use of </w:t>
      </w:r>
      <w:proofErr w:type="spellStart"/>
      <w:r>
        <w:rPr>
          <w:rFonts w:ascii="Times" w:hAnsi="Times"/>
        </w:rPr>
        <w:t>thermolysin</w:t>
      </w:r>
      <w:proofErr w:type="spellEnd"/>
      <w:r>
        <w:rPr>
          <w:rFonts w:ascii="Times" w:hAnsi="Times"/>
        </w:rPr>
        <w:t xml:space="preserve"> in amino acid sequence determination.  </w:t>
      </w:r>
      <w:r>
        <w:rPr>
          <w:rFonts w:ascii="Times" w:hAnsi="Times"/>
          <w:i/>
        </w:rPr>
        <w:t xml:space="preserve">Biochemical Journal </w:t>
      </w:r>
      <w:r>
        <w:rPr>
          <w:rFonts w:ascii="Times" w:hAnsi="Times"/>
        </w:rPr>
        <w:t>108, 893-895.</w:t>
      </w:r>
    </w:p>
    <w:sectPr w:rsidR="0001105C" w:rsidRPr="00A51EB9" w:rsidSect="00005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7"/>
    <w:multiLevelType w:val="hybridMultilevel"/>
    <w:tmpl w:val="5628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313"/>
    <w:multiLevelType w:val="hybridMultilevel"/>
    <w:tmpl w:val="B72C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2AE"/>
    <w:multiLevelType w:val="hybridMultilevel"/>
    <w:tmpl w:val="E5ACA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6F3"/>
    <w:multiLevelType w:val="hybridMultilevel"/>
    <w:tmpl w:val="0452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214C"/>
    <w:multiLevelType w:val="hybridMultilevel"/>
    <w:tmpl w:val="746CE634"/>
    <w:lvl w:ilvl="0" w:tplc="1BB098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3AE"/>
    <w:multiLevelType w:val="multilevel"/>
    <w:tmpl w:val="D9B8E96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467B"/>
    <w:multiLevelType w:val="hybridMultilevel"/>
    <w:tmpl w:val="49E2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5"/>
    <w:rsid w:val="00005E22"/>
    <w:rsid w:val="0001105C"/>
    <w:rsid w:val="00066F63"/>
    <w:rsid w:val="00113AB8"/>
    <w:rsid w:val="001E2709"/>
    <w:rsid w:val="001E69D9"/>
    <w:rsid w:val="00277729"/>
    <w:rsid w:val="002B03C0"/>
    <w:rsid w:val="004C2AAE"/>
    <w:rsid w:val="00511E95"/>
    <w:rsid w:val="005C72A1"/>
    <w:rsid w:val="005F01D5"/>
    <w:rsid w:val="00604F2E"/>
    <w:rsid w:val="00635ED9"/>
    <w:rsid w:val="0064273F"/>
    <w:rsid w:val="006B05D5"/>
    <w:rsid w:val="006C4D66"/>
    <w:rsid w:val="006D051F"/>
    <w:rsid w:val="00836D9E"/>
    <w:rsid w:val="00996B27"/>
    <w:rsid w:val="009C3499"/>
    <w:rsid w:val="00A51EB9"/>
    <w:rsid w:val="00A824E8"/>
    <w:rsid w:val="00B814EB"/>
    <w:rsid w:val="00BB11C5"/>
    <w:rsid w:val="00C51E54"/>
    <w:rsid w:val="00CF0E9A"/>
    <w:rsid w:val="00DC02ED"/>
    <w:rsid w:val="00E0754A"/>
    <w:rsid w:val="00E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42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ms">
    <w:name w:val="Aims"/>
    <w:basedOn w:val="Normal"/>
    <w:qFormat/>
    <w:rsid w:val="006B05D5"/>
    <w:pPr>
      <w:spacing w:before="12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Figureheading">
    <w:name w:val="Figure heading"/>
    <w:basedOn w:val="Normal"/>
    <w:qFormat/>
    <w:rsid w:val="006B05D5"/>
    <w:pPr>
      <w:jc w:val="both"/>
    </w:pPr>
    <w:rPr>
      <w:rFonts w:ascii="Arial" w:eastAsia="ヒラギノ角ゴ Pro W3" w:hAnsi="Arial" w:cs="Times New Roman"/>
      <w:b/>
      <w:color w:val="000000"/>
      <w:sz w:val="18"/>
    </w:rPr>
  </w:style>
  <w:style w:type="paragraph" w:customStyle="1" w:styleId="Figurelegend">
    <w:name w:val="Figure legend"/>
    <w:basedOn w:val="Figureheading"/>
    <w:qFormat/>
    <w:rsid w:val="006B05D5"/>
    <w:rPr>
      <w:b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5D5"/>
  </w:style>
  <w:style w:type="paragraph" w:styleId="BodyTextFirstIndent">
    <w:name w:val="Body Text First Indent"/>
    <w:basedOn w:val="BodyText"/>
    <w:link w:val="BodyTextFirstIndentChar"/>
    <w:qFormat/>
    <w:rsid w:val="006B05D5"/>
    <w:pPr>
      <w:ind w:firstLine="210"/>
    </w:pPr>
    <w:rPr>
      <w:rFonts w:ascii="Arial" w:hAnsi="Arial"/>
      <w:spacing w:val="-2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B05D5"/>
    <w:rPr>
      <w:rFonts w:ascii="Arial" w:hAnsi="Arial"/>
      <w:spacing w:val="-2"/>
      <w:sz w:val="22"/>
    </w:rPr>
  </w:style>
  <w:style w:type="paragraph" w:customStyle="1" w:styleId="subsection">
    <w:name w:val="subsection"/>
    <w:basedOn w:val="Normal"/>
    <w:autoRedefine/>
    <w:qFormat/>
    <w:rsid w:val="006B05D5"/>
    <w:pPr>
      <w:spacing w:before="120"/>
      <w:ind w:left="576" w:hanging="288"/>
      <w:jc w:val="both"/>
    </w:pPr>
    <w:rPr>
      <w:rFonts w:ascii="Arial" w:eastAsia="ヒラギノ角ゴ Pro W3" w:hAnsi="Arial" w:cs="Arial"/>
      <w:i/>
      <w:color w:val="000000"/>
      <w:sz w:val="22"/>
      <w:u w:val="single"/>
    </w:rPr>
  </w:style>
  <w:style w:type="paragraph" w:customStyle="1" w:styleId="Majorsection">
    <w:name w:val="Major section"/>
    <w:basedOn w:val="Normal"/>
    <w:autoRedefine/>
    <w:qFormat/>
    <w:rsid w:val="006B05D5"/>
    <w:pPr>
      <w:spacing w:before="24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B11C5"/>
    <w:pPr>
      <w:ind w:left="720"/>
      <w:contextualSpacing/>
    </w:pPr>
  </w:style>
  <w:style w:type="table" w:styleId="TableGrid">
    <w:name w:val="Table Grid"/>
    <w:basedOn w:val="TableNormal"/>
    <w:uiPriority w:val="59"/>
    <w:rsid w:val="006D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6D05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6D05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6D05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1">
    <w:name w:val="Dark List Accent 1"/>
    <w:basedOn w:val="TableNormal"/>
    <w:uiPriority w:val="70"/>
    <w:rsid w:val="006D051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Shading">
    <w:name w:val="Light Shading"/>
    <w:basedOn w:val="TableNormal"/>
    <w:uiPriority w:val="60"/>
    <w:rsid w:val="006D05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D05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ms">
    <w:name w:val="Aims"/>
    <w:basedOn w:val="Normal"/>
    <w:qFormat/>
    <w:rsid w:val="006B05D5"/>
    <w:pPr>
      <w:spacing w:before="12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Figureheading">
    <w:name w:val="Figure heading"/>
    <w:basedOn w:val="Normal"/>
    <w:qFormat/>
    <w:rsid w:val="006B05D5"/>
    <w:pPr>
      <w:jc w:val="both"/>
    </w:pPr>
    <w:rPr>
      <w:rFonts w:ascii="Arial" w:eastAsia="ヒラギノ角ゴ Pro W3" w:hAnsi="Arial" w:cs="Times New Roman"/>
      <w:b/>
      <w:color w:val="000000"/>
      <w:sz w:val="18"/>
    </w:rPr>
  </w:style>
  <w:style w:type="paragraph" w:customStyle="1" w:styleId="Figurelegend">
    <w:name w:val="Figure legend"/>
    <w:basedOn w:val="Figureheading"/>
    <w:qFormat/>
    <w:rsid w:val="006B05D5"/>
    <w:rPr>
      <w:b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5D5"/>
  </w:style>
  <w:style w:type="paragraph" w:styleId="BodyTextFirstIndent">
    <w:name w:val="Body Text First Indent"/>
    <w:basedOn w:val="BodyText"/>
    <w:link w:val="BodyTextFirstIndentChar"/>
    <w:qFormat/>
    <w:rsid w:val="006B05D5"/>
    <w:pPr>
      <w:ind w:firstLine="210"/>
    </w:pPr>
    <w:rPr>
      <w:rFonts w:ascii="Arial" w:hAnsi="Arial"/>
      <w:spacing w:val="-2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B05D5"/>
    <w:rPr>
      <w:rFonts w:ascii="Arial" w:hAnsi="Arial"/>
      <w:spacing w:val="-2"/>
      <w:sz w:val="22"/>
    </w:rPr>
  </w:style>
  <w:style w:type="paragraph" w:customStyle="1" w:styleId="subsection">
    <w:name w:val="subsection"/>
    <w:basedOn w:val="Normal"/>
    <w:autoRedefine/>
    <w:qFormat/>
    <w:rsid w:val="006B05D5"/>
    <w:pPr>
      <w:spacing w:before="120"/>
      <w:ind w:left="576" w:hanging="288"/>
      <w:jc w:val="both"/>
    </w:pPr>
    <w:rPr>
      <w:rFonts w:ascii="Arial" w:eastAsia="ヒラギノ角ゴ Pro W3" w:hAnsi="Arial" w:cs="Arial"/>
      <w:i/>
      <w:color w:val="000000"/>
      <w:sz w:val="22"/>
      <w:u w:val="single"/>
    </w:rPr>
  </w:style>
  <w:style w:type="paragraph" w:customStyle="1" w:styleId="Majorsection">
    <w:name w:val="Major section"/>
    <w:basedOn w:val="Normal"/>
    <w:autoRedefine/>
    <w:qFormat/>
    <w:rsid w:val="006B05D5"/>
    <w:pPr>
      <w:spacing w:before="24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B11C5"/>
    <w:pPr>
      <w:ind w:left="720"/>
      <w:contextualSpacing/>
    </w:pPr>
  </w:style>
  <w:style w:type="table" w:styleId="TableGrid">
    <w:name w:val="Table Grid"/>
    <w:basedOn w:val="TableNormal"/>
    <w:uiPriority w:val="59"/>
    <w:rsid w:val="006D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5">
    <w:name w:val="Medium List 1 Accent 5"/>
    <w:basedOn w:val="TableNormal"/>
    <w:uiPriority w:val="65"/>
    <w:rsid w:val="006D05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6D05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6D05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1">
    <w:name w:val="Dark List Accent 1"/>
    <w:basedOn w:val="TableNormal"/>
    <w:uiPriority w:val="70"/>
    <w:rsid w:val="006D051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Shading">
    <w:name w:val="Light Shading"/>
    <w:basedOn w:val="TableNormal"/>
    <w:uiPriority w:val="60"/>
    <w:rsid w:val="006D05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6D05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D05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4680</Characters>
  <Application>Microsoft Macintosh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Hajicek</dc:creator>
  <cp:keywords/>
  <dc:description/>
  <cp:lastModifiedBy>Nicole Hajicek</cp:lastModifiedBy>
  <cp:revision>2</cp:revision>
  <cp:lastPrinted>2014-04-03T19:21:00Z</cp:lastPrinted>
  <dcterms:created xsi:type="dcterms:W3CDTF">2014-05-23T17:49:00Z</dcterms:created>
  <dcterms:modified xsi:type="dcterms:W3CDTF">2014-05-23T17:49:00Z</dcterms:modified>
</cp:coreProperties>
</file>