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637D1" w14:textId="555EBD8C" w:rsidR="00A9298B" w:rsidRDefault="00D5512D" w:rsidP="00A9298B">
      <w:pPr>
        <w:jc w:val="right"/>
        <w:rPr>
          <w:rFonts w:ascii="Times" w:hAnsi="Times"/>
        </w:rPr>
      </w:pPr>
      <w:r>
        <w:rPr>
          <w:rFonts w:ascii="Times" w:hAnsi="Times"/>
        </w:rPr>
        <w:t>Nicole</w:t>
      </w:r>
      <w:r w:rsidR="00A9298B">
        <w:rPr>
          <w:rFonts w:ascii="Times" w:hAnsi="Times"/>
        </w:rPr>
        <w:t xml:space="preserve"> Hajicek</w:t>
      </w:r>
    </w:p>
    <w:p w14:paraId="41E84868" w14:textId="4A62AAD8" w:rsidR="00A9298B" w:rsidRDefault="00D5512D" w:rsidP="00A9298B">
      <w:pPr>
        <w:jc w:val="right"/>
        <w:rPr>
          <w:rFonts w:ascii="Times" w:hAnsi="Times"/>
        </w:rPr>
      </w:pPr>
      <w:r>
        <w:rPr>
          <w:rFonts w:ascii="Times" w:hAnsi="Times"/>
        </w:rPr>
        <w:t>Revised: 12-03-2015</w:t>
      </w:r>
    </w:p>
    <w:p w14:paraId="072EA4D0" w14:textId="77777777" w:rsidR="00A9298B" w:rsidRDefault="00A9298B" w:rsidP="00A9298B">
      <w:pPr>
        <w:jc w:val="both"/>
        <w:rPr>
          <w:rFonts w:ascii="Times" w:hAnsi="Times"/>
        </w:rPr>
      </w:pPr>
    </w:p>
    <w:p w14:paraId="237569AD" w14:textId="4D743D53" w:rsidR="00E0754A" w:rsidRDefault="00A9298B" w:rsidP="00A9298B">
      <w:pPr>
        <w:jc w:val="both"/>
        <w:rPr>
          <w:rFonts w:ascii="Times" w:hAnsi="Times"/>
        </w:rPr>
      </w:pPr>
      <w:r>
        <w:rPr>
          <w:rFonts w:ascii="Times" w:hAnsi="Times"/>
        </w:rPr>
        <w:t>Purification of “Super” TEV</w:t>
      </w:r>
      <w:r w:rsidR="00C60AFB">
        <w:rPr>
          <w:rFonts w:ascii="Times" w:hAnsi="Times"/>
        </w:rPr>
        <w:t xml:space="preserve"> </w:t>
      </w:r>
      <w:r>
        <w:rPr>
          <w:rFonts w:ascii="Times" w:hAnsi="Times"/>
        </w:rPr>
        <w:t>from</w:t>
      </w:r>
      <w:r w:rsidR="00D25E60">
        <w:rPr>
          <w:rFonts w:ascii="Times" w:hAnsi="Times"/>
        </w:rPr>
        <w:t xml:space="preserve"> Rosetta</w:t>
      </w:r>
      <w:r>
        <w:rPr>
          <w:rFonts w:ascii="Times" w:hAnsi="Times"/>
        </w:rPr>
        <w:t xml:space="preserve"> </w:t>
      </w:r>
      <w:r w:rsidRPr="00A9298B">
        <w:rPr>
          <w:rFonts w:ascii="Times" w:hAnsi="Times"/>
          <w:i/>
        </w:rPr>
        <w:t>E. coli</w:t>
      </w:r>
    </w:p>
    <w:p w14:paraId="6A63C878" w14:textId="77777777" w:rsidR="00A9298B" w:rsidRDefault="00A9298B" w:rsidP="00A9298B">
      <w:pPr>
        <w:jc w:val="both"/>
        <w:rPr>
          <w:rFonts w:ascii="Times" w:hAnsi="Times"/>
        </w:rPr>
      </w:pPr>
    </w:p>
    <w:p w14:paraId="110E8D65" w14:textId="77777777" w:rsidR="00A9298B" w:rsidRDefault="00A9298B" w:rsidP="00A9298B">
      <w:pPr>
        <w:jc w:val="both"/>
        <w:rPr>
          <w:rFonts w:ascii="Times" w:hAnsi="Times"/>
        </w:rPr>
      </w:pPr>
    </w:p>
    <w:p w14:paraId="76532172" w14:textId="77777777" w:rsidR="00A9298B" w:rsidRDefault="00A9298B" w:rsidP="00A9298B">
      <w:pPr>
        <w:jc w:val="both"/>
        <w:rPr>
          <w:rFonts w:ascii="Times" w:hAnsi="Times"/>
        </w:rPr>
      </w:pPr>
      <w:r w:rsidRPr="00A9298B">
        <w:rPr>
          <w:rFonts w:ascii="Times" w:hAnsi="Times"/>
          <w:u w:val="single"/>
        </w:rPr>
        <w:t>Day 1</w:t>
      </w:r>
      <w:r>
        <w:rPr>
          <w:rFonts w:ascii="Times" w:hAnsi="Times"/>
          <w:u w:val="single"/>
        </w:rPr>
        <w:t>- streak out colonies</w:t>
      </w:r>
    </w:p>
    <w:p w14:paraId="7F6164AD" w14:textId="0CB701B6" w:rsidR="00D25E60" w:rsidRDefault="00A9298B" w:rsidP="00A9298B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Transform</w:t>
      </w:r>
      <w:r w:rsidR="00491240">
        <w:rPr>
          <w:rFonts w:ascii="Times" w:hAnsi="Times"/>
        </w:rPr>
        <w:t xml:space="preserve"> Rosetta</w:t>
      </w:r>
      <w:r>
        <w:rPr>
          <w:rFonts w:ascii="Times" w:hAnsi="Times"/>
        </w:rPr>
        <w:t xml:space="preserve"> </w:t>
      </w:r>
      <w:r w:rsidRPr="00C60AFB">
        <w:rPr>
          <w:rFonts w:ascii="Times" w:hAnsi="Times"/>
          <w:i/>
        </w:rPr>
        <w:t>E. coli</w:t>
      </w:r>
      <w:r w:rsidR="00195DDE">
        <w:rPr>
          <w:rFonts w:ascii="Times" w:hAnsi="Times"/>
        </w:rPr>
        <w:t xml:space="preserve"> with the plasmid encod</w:t>
      </w:r>
      <w:r>
        <w:rPr>
          <w:rFonts w:ascii="Times" w:hAnsi="Times"/>
        </w:rPr>
        <w:t xml:space="preserve">ing “Super” TEV </w:t>
      </w:r>
      <w:r w:rsidR="00E07920">
        <w:rPr>
          <w:rFonts w:ascii="Times" w:hAnsi="Times"/>
        </w:rPr>
        <w:t>(JS1524).  G</w:t>
      </w:r>
      <w:r>
        <w:rPr>
          <w:rFonts w:ascii="Times" w:hAnsi="Times"/>
        </w:rPr>
        <w:t xml:space="preserve">row the colonies on fresh selective plates containing 75 </w:t>
      </w:r>
      <w:r w:rsidRPr="00A9298B">
        <w:rPr>
          <w:rFonts w:ascii="Symbol" w:hAnsi="Symbol"/>
        </w:rPr>
        <w:t></w:t>
      </w:r>
      <w:r>
        <w:rPr>
          <w:rFonts w:ascii="Times" w:hAnsi="Times"/>
        </w:rPr>
        <w:t>g/mL carbenicillin a</w:t>
      </w:r>
      <w:r w:rsidR="009B14E9">
        <w:rPr>
          <w:rFonts w:ascii="Times" w:hAnsi="Times"/>
        </w:rPr>
        <w:t xml:space="preserve">nd 30 </w:t>
      </w:r>
      <w:r w:rsidRPr="00A9298B">
        <w:rPr>
          <w:rFonts w:ascii="Symbol" w:hAnsi="Symbol"/>
        </w:rPr>
        <w:t></w:t>
      </w:r>
      <w:r>
        <w:rPr>
          <w:rFonts w:ascii="Times" w:hAnsi="Times"/>
        </w:rPr>
        <w:t xml:space="preserve">g/mL chloramphenicol.  Alternatively, streak bacteria from a glycerol stock onto a fresh selective plate.  </w:t>
      </w:r>
    </w:p>
    <w:p w14:paraId="6E3716BC" w14:textId="566044A5" w:rsidR="00A9298B" w:rsidRDefault="00A9298B" w:rsidP="00A9298B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Incubate the plate overnight at 37 C.</w:t>
      </w:r>
    </w:p>
    <w:p w14:paraId="32D950BB" w14:textId="77777777" w:rsidR="00A9298B" w:rsidRDefault="00A9298B" w:rsidP="00A9298B">
      <w:pPr>
        <w:jc w:val="both"/>
        <w:rPr>
          <w:rFonts w:ascii="Times" w:hAnsi="Times"/>
          <w:u w:val="single"/>
        </w:rPr>
      </w:pPr>
    </w:p>
    <w:p w14:paraId="55FAF77D" w14:textId="77777777" w:rsidR="00A9298B" w:rsidRPr="00A9298B" w:rsidRDefault="00A9298B" w:rsidP="00A9298B">
      <w:pPr>
        <w:jc w:val="both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Day 2- initiate starter culture</w:t>
      </w:r>
    </w:p>
    <w:p w14:paraId="17F56349" w14:textId="77777777" w:rsidR="00A9298B" w:rsidRDefault="00A9298B" w:rsidP="00A9298B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The next morning, select a single colony and inoculate 3 mL of LB containing 100 </w:t>
      </w:r>
      <w:r w:rsidRPr="00A9298B">
        <w:rPr>
          <w:rFonts w:ascii="Symbol" w:hAnsi="Symbol"/>
        </w:rPr>
        <w:t></w:t>
      </w:r>
      <w:r>
        <w:rPr>
          <w:rFonts w:ascii="Times" w:hAnsi="Times"/>
        </w:rPr>
        <w:t xml:space="preserve">g/mL ampicillin and 30 </w:t>
      </w:r>
      <w:r w:rsidRPr="00A9298B">
        <w:rPr>
          <w:rFonts w:ascii="Symbol" w:hAnsi="Symbol"/>
        </w:rPr>
        <w:t></w:t>
      </w:r>
      <w:r>
        <w:rPr>
          <w:rFonts w:ascii="Times" w:hAnsi="Times"/>
        </w:rPr>
        <w:t>g/mL chloramphenicol.  Grow the culture at 37 C with shaking at 240 rpm for ~8 hours.</w:t>
      </w:r>
    </w:p>
    <w:p w14:paraId="1F2FF41E" w14:textId="03FD19C1" w:rsidR="00E12678" w:rsidRDefault="00E12678" w:rsidP="00A9298B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Dilute the starter culture 1:500 – 1:1,000 </w:t>
      </w:r>
      <w:r w:rsidR="001615CB">
        <w:rPr>
          <w:rFonts w:ascii="Times" w:hAnsi="Times"/>
        </w:rPr>
        <w:t xml:space="preserve">into 100 mL of LB containing </w:t>
      </w:r>
      <w:r w:rsidR="00145439">
        <w:rPr>
          <w:rFonts w:ascii="Times" w:hAnsi="Times"/>
        </w:rPr>
        <w:t xml:space="preserve">100 </w:t>
      </w:r>
      <w:r w:rsidR="002607A5" w:rsidRPr="00145439">
        <w:rPr>
          <w:rFonts w:ascii="Symbol" w:hAnsi="Symbol"/>
        </w:rPr>
        <w:t></w:t>
      </w:r>
      <w:r w:rsidR="002607A5">
        <w:rPr>
          <w:rFonts w:ascii="Times" w:hAnsi="Times"/>
        </w:rPr>
        <w:t>g/</w:t>
      </w:r>
      <w:r w:rsidR="001615CB">
        <w:rPr>
          <w:rFonts w:ascii="Times" w:hAnsi="Times"/>
        </w:rPr>
        <w:t xml:space="preserve">mL ampicillin and 30 </w:t>
      </w:r>
      <w:r w:rsidR="001615CB" w:rsidRPr="00A9298B">
        <w:rPr>
          <w:rFonts w:ascii="Symbol" w:hAnsi="Symbol"/>
        </w:rPr>
        <w:t></w:t>
      </w:r>
      <w:r w:rsidR="001615CB">
        <w:rPr>
          <w:rFonts w:ascii="Times" w:hAnsi="Times"/>
        </w:rPr>
        <w:t>g/mL chloramphenicol</w:t>
      </w:r>
      <w:r>
        <w:rPr>
          <w:rFonts w:ascii="Times" w:hAnsi="Times"/>
        </w:rPr>
        <w:t>.</w:t>
      </w:r>
    </w:p>
    <w:p w14:paraId="1B8C1E78" w14:textId="77A38D5B" w:rsidR="00E12678" w:rsidRDefault="00E12678" w:rsidP="00A9298B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Grow the culture overnight at 37 C with shaking at 240 rpm.</w:t>
      </w:r>
    </w:p>
    <w:p w14:paraId="3BEE9813" w14:textId="77777777" w:rsidR="00A9298B" w:rsidRDefault="00A9298B" w:rsidP="00D25E60">
      <w:pPr>
        <w:jc w:val="both"/>
        <w:rPr>
          <w:rFonts w:ascii="Times" w:hAnsi="Times"/>
        </w:rPr>
      </w:pPr>
    </w:p>
    <w:p w14:paraId="541F3CD6" w14:textId="062FA502" w:rsidR="00D25E60" w:rsidRDefault="00D25E60" w:rsidP="00D25E60">
      <w:pPr>
        <w:jc w:val="both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Day 3- induce protein expression</w:t>
      </w:r>
    </w:p>
    <w:p w14:paraId="79C6C3CB" w14:textId="55D9D0A8" w:rsidR="006A2285" w:rsidRDefault="006A2285" w:rsidP="00E12678">
      <w:pPr>
        <w:pStyle w:val="ListParagraph"/>
        <w:numPr>
          <w:ilvl w:val="0"/>
          <w:numId w:val="8"/>
        </w:numPr>
        <w:jc w:val="both"/>
        <w:rPr>
          <w:rFonts w:ascii="Times" w:hAnsi="Times"/>
        </w:rPr>
      </w:pPr>
      <w:r>
        <w:rPr>
          <w:rFonts w:ascii="Times" w:hAnsi="Times"/>
        </w:rPr>
        <w:t>Spin down the overnight culture at 4 C for 10 minutes at 6,000 rpm in the JA-14 rotor.</w:t>
      </w:r>
      <w:r w:rsidR="00E07920">
        <w:rPr>
          <w:rFonts w:ascii="Times" w:hAnsi="Times"/>
        </w:rPr>
        <w:t xml:space="preserve">  Resuspend the cell pellet in 1</w:t>
      </w:r>
      <w:r>
        <w:rPr>
          <w:rFonts w:ascii="Times" w:hAnsi="Times"/>
        </w:rPr>
        <w:t>00 mL of fresh LB.</w:t>
      </w:r>
    </w:p>
    <w:p w14:paraId="3979B140" w14:textId="605464D4" w:rsidR="006A2285" w:rsidRDefault="006A2285" w:rsidP="006A2285">
      <w:pPr>
        <w:pStyle w:val="ListParagraph"/>
        <w:numPr>
          <w:ilvl w:val="1"/>
          <w:numId w:val="8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This step will remove </w:t>
      </w:r>
      <w:r w:rsidRPr="006A2285">
        <w:rPr>
          <w:rFonts w:ascii="Symbol" w:hAnsi="Symbol"/>
        </w:rPr>
        <w:t></w:t>
      </w:r>
      <w:r>
        <w:rPr>
          <w:rFonts w:ascii="Times" w:hAnsi="Times"/>
        </w:rPr>
        <w:t xml:space="preserve">-lactamase secreted into the culture medium and provide </w:t>
      </w:r>
      <w:r w:rsidR="007F429F">
        <w:rPr>
          <w:rFonts w:ascii="Times" w:hAnsi="Times"/>
        </w:rPr>
        <w:t>more selective pressure on the amp</w:t>
      </w:r>
      <w:r w:rsidR="007F429F" w:rsidRPr="007F429F">
        <w:rPr>
          <w:rFonts w:ascii="Times" w:hAnsi="Times"/>
          <w:vertAlign w:val="superscript"/>
        </w:rPr>
        <w:t>R</w:t>
      </w:r>
      <w:r w:rsidR="007F429F">
        <w:rPr>
          <w:rFonts w:ascii="Times" w:hAnsi="Times"/>
        </w:rPr>
        <w:t xml:space="preserve"> plasmid encoding “Super” TEV.</w:t>
      </w:r>
      <w:r>
        <w:rPr>
          <w:rFonts w:ascii="Times" w:hAnsi="Times"/>
        </w:rPr>
        <w:t xml:space="preserve"> </w:t>
      </w:r>
    </w:p>
    <w:p w14:paraId="4D6DBE70" w14:textId="3B0E2785" w:rsidR="00D25E60" w:rsidRDefault="001615CB" w:rsidP="00E12678">
      <w:pPr>
        <w:pStyle w:val="ListParagraph"/>
        <w:numPr>
          <w:ilvl w:val="0"/>
          <w:numId w:val="8"/>
        </w:numPr>
        <w:jc w:val="both"/>
        <w:rPr>
          <w:rFonts w:ascii="Times" w:hAnsi="Times"/>
        </w:rPr>
      </w:pPr>
      <w:r>
        <w:rPr>
          <w:rFonts w:ascii="Times" w:hAnsi="Times"/>
        </w:rPr>
        <w:t>Add 20</w:t>
      </w:r>
      <w:r w:rsidR="00E12678">
        <w:rPr>
          <w:rFonts w:ascii="Times" w:hAnsi="Times"/>
        </w:rPr>
        <w:t xml:space="preserve"> mL of overnight culture to</w:t>
      </w:r>
      <w:r>
        <w:rPr>
          <w:rFonts w:ascii="Times" w:hAnsi="Times"/>
        </w:rPr>
        <w:t xml:space="preserve"> 1 L of LB containing 100 </w:t>
      </w:r>
      <w:r w:rsidRPr="00A9298B">
        <w:rPr>
          <w:rFonts w:ascii="Symbol" w:hAnsi="Symbol"/>
        </w:rPr>
        <w:t></w:t>
      </w:r>
      <w:r>
        <w:rPr>
          <w:rFonts w:ascii="Times" w:hAnsi="Times"/>
        </w:rPr>
        <w:t>g/mL ampicillin</w:t>
      </w:r>
      <w:r w:rsidR="00D302AA">
        <w:rPr>
          <w:rFonts w:ascii="Times" w:hAnsi="Times"/>
        </w:rPr>
        <w:t xml:space="preserve"> and 30 </w:t>
      </w:r>
      <w:r w:rsidR="00D302AA" w:rsidRPr="00A9298B">
        <w:rPr>
          <w:rFonts w:ascii="Symbol" w:hAnsi="Symbol"/>
        </w:rPr>
        <w:t></w:t>
      </w:r>
      <w:r w:rsidR="00D302AA">
        <w:rPr>
          <w:rFonts w:ascii="Times" w:hAnsi="Times"/>
        </w:rPr>
        <w:t>g/mL chloramphenicol</w:t>
      </w:r>
      <w:r>
        <w:rPr>
          <w:rFonts w:ascii="Times" w:hAnsi="Times"/>
        </w:rPr>
        <w:t xml:space="preserve">.  Inoculate 4 L total. </w:t>
      </w:r>
      <w:r w:rsidR="00E12678">
        <w:rPr>
          <w:rFonts w:ascii="Times" w:hAnsi="Times"/>
        </w:rPr>
        <w:t xml:space="preserve"> </w:t>
      </w:r>
    </w:p>
    <w:p w14:paraId="6986C863" w14:textId="75636A85" w:rsidR="00E12678" w:rsidRDefault="00E12678" w:rsidP="00E12678">
      <w:pPr>
        <w:pStyle w:val="ListParagraph"/>
        <w:numPr>
          <w:ilvl w:val="0"/>
          <w:numId w:val="8"/>
        </w:numPr>
        <w:jc w:val="both"/>
        <w:rPr>
          <w:rFonts w:ascii="Times" w:hAnsi="Times"/>
        </w:rPr>
      </w:pPr>
      <w:r>
        <w:rPr>
          <w:rFonts w:ascii="Times" w:hAnsi="Times"/>
        </w:rPr>
        <w:t>Grow the cells at 3</w:t>
      </w:r>
      <w:r w:rsidR="00BB2D36">
        <w:rPr>
          <w:rFonts w:ascii="Times" w:hAnsi="Times"/>
        </w:rPr>
        <w:t>7 C with shaking at 225</w:t>
      </w:r>
      <w:r>
        <w:rPr>
          <w:rFonts w:ascii="Times" w:hAnsi="Times"/>
        </w:rPr>
        <w:t xml:space="preserve"> rpm and monitor cell density until the OD</w:t>
      </w:r>
      <w:r w:rsidRPr="00E12678">
        <w:rPr>
          <w:rFonts w:ascii="Times" w:hAnsi="Times"/>
          <w:vertAlign w:val="subscript"/>
        </w:rPr>
        <w:t>600</w:t>
      </w:r>
      <w:r>
        <w:rPr>
          <w:rFonts w:ascii="Times" w:hAnsi="Times"/>
        </w:rPr>
        <w:t xml:space="preserve"> reaches 0.6 – 0.8.</w:t>
      </w:r>
    </w:p>
    <w:p w14:paraId="20AD0B5C" w14:textId="46D22EBB" w:rsidR="007F429F" w:rsidRDefault="007F429F" w:rsidP="007F429F">
      <w:pPr>
        <w:pStyle w:val="ListParagraph"/>
        <w:numPr>
          <w:ilvl w:val="1"/>
          <w:numId w:val="8"/>
        </w:numPr>
        <w:jc w:val="both"/>
        <w:rPr>
          <w:rFonts w:ascii="Times" w:hAnsi="Times"/>
        </w:rPr>
      </w:pPr>
      <w:r>
        <w:rPr>
          <w:rFonts w:ascii="Times" w:hAnsi="Times"/>
        </w:rPr>
        <w:t>Note that the presence o</w:t>
      </w:r>
      <w:r w:rsidR="00D5512D">
        <w:rPr>
          <w:rFonts w:ascii="Times" w:hAnsi="Times"/>
        </w:rPr>
        <w:t>f chloramphenicol will slow</w:t>
      </w:r>
      <w:r>
        <w:rPr>
          <w:rFonts w:ascii="Times" w:hAnsi="Times"/>
        </w:rPr>
        <w:t xml:space="preserve"> cell growth, so the cells will take </w:t>
      </w:r>
      <w:r w:rsidR="00206000">
        <w:rPr>
          <w:rFonts w:ascii="Times" w:hAnsi="Times"/>
        </w:rPr>
        <w:t>several hours</w:t>
      </w:r>
      <w:r>
        <w:rPr>
          <w:rFonts w:ascii="Times" w:hAnsi="Times"/>
        </w:rPr>
        <w:t xml:space="preserve"> to reach the density required for induction.</w:t>
      </w:r>
    </w:p>
    <w:p w14:paraId="7E8F05BB" w14:textId="5B8DF17B" w:rsidR="001615CB" w:rsidRPr="001615CB" w:rsidRDefault="00E12678" w:rsidP="001615CB">
      <w:pPr>
        <w:pStyle w:val="ListParagraph"/>
        <w:numPr>
          <w:ilvl w:val="0"/>
          <w:numId w:val="8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Add IPTG to a final concentration of 0.1 mM, and grow the cells overnight at </w:t>
      </w:r>
      <w:r w:rsidR="00621E1C">
        <w:rPr>
          <w:rFonts w:ascii="Times" w:hAnsi="Times"/>
          <w:b/>
          <w:u w:val="single"/>
        </w:rPr>
        <w:t>18</w:t>
      </w:r>
      <w:r w:rsidRPr="009B14E9">
        <w:rPr>
          <w:rFonts w:ascii="Times" w:hAnsi="Times"/>
          <w:b/>
          <w:u w:val="single"/>
        </w:rPr>
        <w:t xml:space="preserve"> C</w:t>
      </w:r>
      <w:r w:rsidR="00206000">
        <w:rPr>
          <w:rFonts w:ascii="Times" w:hAnsi="Times"/>
        </w:rPr>
        <w:t xml:space="preserve"> with shaking at 225</w:t>
      </w:r>
      <w:r>
        <w:rPr>
          <w:rFonts w:ascii="Times" w:hAnsi="Times"/>
        </w:rPr>
        <w:t xml:space="preserve"> rpm.</w:t>
      </w:r>
    </w:p>
    <w:p w14:paraId="5872D2E5" w14:textId="77777777" w:rsidR="00E12678" w:rsidRPr="00E12678" w:rsidRDefault="00E12678" w:rsidP="00D25E60">
      <w:pPr>
        <w:jc w:val="both"/>
        <w:rPr>
          <w:rFonts w:ascii="Times" w:hAnsi="Times"/>
        </w:rPr>
      </w:pPr>
    </w:p>
    <w:p w14:paraId="6CD9FACA" w14:textId="0881CD8A" w:rsidR="00D25E60" w:rsidRDefault="00D25E60" w:rsidP="00D25E60">
      <w:pPr>
        <w:jc w:val="both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Day 4- harvest cells and purify “Super” TEV</w:t>
      </w:r>
    </w:p>
    <w:p w14:paraId="5DA94F17" w14:textId="296FD6D0" w:rsidR="000439F3" w:rsidRPr="000439F3" w:rsidRDefault="00910870" w:rsidP="00D25E60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Preparation of</w:t>
      </w:r>
      <w:r w:rsidR="000439F3">
        <w:rPr>
          <w:rFonts w:ascii="Times" w:hAnsi="Times"/>
          <w:b/>
        </w:rPr>
        <w:t xml:space="preserve"> cell lysate</w:t>
      </w:r>
    </w:p>
    <w:p w14:paraId="45E47EA2" w14:textId="16E5079D" w:rsidR="00626D2A" w:rsidRDefault="00E12678" w:rsidP="00626D2A">
      <w:pPr>
        <w:pStyle w:val="ListParagraph"/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>16 – 20 hours</w:t>
      </w:r>
      <w:r w:rsidR="009B14E9">
        <w:rPr>
          <w:rFonts w:ascii="Times" w:hAnsi="Times"/>
        </w:rPr>
        <w:t xml:space="preserve"> post-induction</w:t>
      </w:r>
      <w:r>
        <w:rPr>
          <w:rFonts w:ascii="Times" w:hAnsi="Times"/>
        </w:rPr>
        <w:t>, c</w:t>
      </w:r>
      <w:r w:rsidR="00626D2A">
        <w:rPr>
          <w:rFonts w:ascii="Times" w:hAnsi="Times"/>
        </w:rPr>
        <w:t xml:space="preserve">ollect the cells in 1 L centrifuge bottles and spin at 4,000 rpm in </w:t>
      </w:r>
      <w:r w:rsidR="00C40320">
        <w:rPr>
          <w:rFonts w:ascii="Times" w:hAnsi="Times"/>
        </w:rPr>
        <w:t>the swinging bucket rotor for 25</w:t>
      </w:r>
      <w:r w:rsidR="00626D2A">
        <w:rPr>
          <w:rFonts w:ascii="Times" w:hAnsi="Times"/>
        </w:rPr>
        <w:t xml:space="preserve"> minutes at 4 C.</w:t>
      </w:r>
      <w:r w:rsidR="000439F3">
        <w:rPr>
          <w:rFonts w:ascii="Times" w:hAnsi="Times"/>
        </w:rPr>
        <w:t xml:space="preserve">  Decant the supernatant</w:t>
      </w:r>
      <w:r w:rsidR="009B14E9">
        <w:rPr>
          <w:rFonts w:ascii="Times" w:hAnsi="Times"/>
        </w:rPr>
        <w:t>,</w:t>
      </w:r>
      <w:r w:rsidR="000439F3">
        <w:rPr>
          <w:rFonts w:ascii="Times" w:hAnsi="Times"/>
        </w:rPr>
        <w:t xml:space="preserve"> and then</w:t>
      </w:r>
      <w:r w:rsidR="00C40320">
        <w:rPr>
          <w:rFonts w:ascii="Times" w:hAnsi="Times"/>
        </w:rPr>
        <w:t xml:space="preserve"> invert the bottles to remove all traces of medium.</w:t>
      </w:r>
    </w:p>
    <w:p w14:paraId="3645CCE3" w14:textId="36115FBB" w:rsidR="00C40320" w:rsidRDefault="00C40320" w:rsidP="00626D2A">
      <w:pPr>
        <w:pStyle w:val="ListParagraph"/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>Resuspend the cells thoroughly in 200 mL of buffer N1.</w:t>
      </w:r>
    </w:p>
    <w:p w14:paraId="0E43A57D" w14:textId="65D69FAC" w:rsidR="00C40320" w:rsidRDefault="00C40320" w:rsidP="00626D2A">
      <w:pPr>
        <w:pStyle w:val="ListParagraph"/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>Lyse the cells using the EmulsiFlex</w:t>
      </w:r>
      <w:r w:rsidR="001615CB">
        <w:rPr>
          <w:rFonts w:ascii="Times" w:hAnsi="Times"/>
        </w:rPr>
        <w:t xml:space="preserve"> C5</w:t>
      </w:r>
      <w:r>
        <w:rPr>
          <w:rFonts w:ascii="Times" w:hAnsi="Times"/>
        </w:rPr>
        <w:t>.</w:t>
      </w:r>
    </w:p>
    <w:p w14:paraId="54305A31" w14:textId="219E2BC4" w:rsidR="00C40320" w:rsidRDefault="00C40320" w:rsidP="00C40320">
      <w:pPr>
        <w:pStyle w:val="ListParagraph"/>
        <w:numPr>
          <w:ilvl w:val="1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>Pass the lysate through the EmulsiFlex once at low pressure (~5,000 psi), and then three more times at high pressure (~15,000 – 20,000 psi).</w:t>
      </w:r>
    </w:p>
    <w:p w14:paraId="5D3DA98B" w14:textId="6E363F05" w:rsidR="00C40320" w:rsidRDefault="00C40320" w:rsidP="00C40320">
      <w:pPr>
        <w:pStyle w:val="ListParagraph"/>
        <w:numPr>
          <w:ilvl w:val="1"/>
          <w:numId w:val="3"/>
        </w:numPr>
        <w:jc w:val="both"/>
        <w:rPr>
          <w:rFonts w:ascii="Times" w:hAnsi="Times"/>
        </w:rPr>
      </w:pPr>
      <w:r>
        <w:rPr>
          <w:rFonts w:ascii="Times" w:hAnsi="Times"/>
          <w:b/>
        </w:rPr>
        <w:t>Collect a total lysate sample</w:t>
      </w:r>
      <w:r w:rsidR="00AF276D">
        <w:rPr>
          <w:rFonts w:ascii="Times" w:hAnsi="Times"/>
          <w:b/>
        </w:rPr>
        <w:t>.</w:t>
      </w:r>
    </w:p>
    <w:p w14:paraId="780D11C0" w14:textId="3D29F98F" w:rsidR="00C40320" w:rsidRDefault="00C40320" w:rsidP="00C40320">
      <w:pPr>
        <w:pStyle w:val="ListParagraph"/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>Centrifuge the lysate at 100,000</w:t>
      </w:r>
      <w:r w:rsidRPr="00C40320">
        <w:rPr>
          <w:rFonts w:ascii="Times" w:hAnsi="Times"/>
          <w:i/>
        </w:rPr>
        <w:t>g</w:t>
      </w:r>
      <w:r w:rsidR="00AA268D">
        <w:rPr>
          <w:rFonts w:ascii="Times" w:hAnsi="Times"/>
        </w:rPr>
        <w:t xml:space="preserve"> for 1 hour </w:t>
      </w:r>
      <w:r w:rsidR="000439F3">
        <w:rPr>
          <w:rFonts w:ascii="Times" w:hAnsi="Times"/>
        </w:rPr>
        <w:t>at 4 C (36</w:t>
      </w:r>
      <w:r>
        <w:rPr>
          <w:rFonts w:ascii="Times" w:hAnsi="Times"/>
        </w:rPr>
        <w:t>,000 rpm in</w:t>
      </w:r>
      <w:r w:rsidR="00AF276D">
        <w:rPr>
          <w:rFonts w:ascii="Times" w:hAnsi="Times"/>
        </w:rPr>
        <w:t xml:space="preserve"> the</w:t>
      </w:r>
      <w:r>
        <w:rPr>
          <w:rFonts w:ascii="Times" w:hAnsi="Times"/>
        </w:rPr>
        <w:t xml:space="preserve"> Ti45 rotor)</w:t>
      </w:r>
      <w:r w:rsidR="00AF276D">
        <w:rPr>
          <w:rFonts w:ascii="Times" w:hAnsi="Times"/>
        </w:rPr>
        <w:t>.</w:t>
      </w:r>
    </w:p>
    <w:p w14:paraId="42BBF45A" w14:textId="449A4AD9" w:rsidR="00C40320" w:rsidRDefault="00C40320" w:rsidP="00C40320">
      <w:pPr>
        <w:pStyle w:val="ListParagraph"/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Collect the supernatant and filter through a 0.45 </w:t>
      </w:r>
      <w:r w:rsidRPr="00C40320">
        <w:rPr>
          <w:rFonts w:ascii="Symbol" w:hAnsi="Symbol"/>
        </w:rPr>
        <w:t></w:t>
      </w:r>
      <w:r>
        <w:rPr>
          <w:rFonts w:ascii="Times" w:hAnsi="Times"/>
        </w:rPr>
        <w:t>m PES low protein-binding filtration device</w:t>
      </w:r>
      <w:r w:rsidR="00AF276D">
        <w:rPr>
          <w:rFonts w:ascii="Times" w:hAnsi="Times"/>
        </w:rPr>
        <w:t>.</w:t>
      </w:r>
    </w:p>
    <w:p w14:paraId="716E22CC" w14:textId="321C9B01" w:rsidR="00C40320" w:rsidRDefault="00C40320" w:rsidP="00C40320">
      <w:pPr>
        <w:pStyle w:val="ListParagraph"/>
        <w:numPr>
          <w:ilvl w:val="1"/>
          <w:numId w:val="3"/>
        </w:numPr>
        <w:jc w:val="both"/>
        <w:rPr>
          <w:rFonts w:ascii="Times" w:hAnsi="Times"/>
        </w:rPr>
      </w:pPr>
      <w:r>
        <w:rPr>
          <w:rFonts w:ascii="Times" w:hAnsi="Times"/>
          <w:b/>
        </w:rPr>
        <w:t>Collect a load sample</w:t>
      </w:r>
      <w:r w:rsidR="00AF276D">
        <w:rPr>
          <w:rFonts w:ascii="Times" w:hAnsi="Times"/>
          <w:b/>
        </w:rPr>
        <w:t>.</w:t>
      </w:r>
    </w:p>
    <w:p w14:paraId="0973934C" w14:textId="183F20A3" w:rsidR="00C40320" w:rsidRDefault="00C40320" w:rsidP="00C40320">
      <w:pPr>
        <w:pStyle w:val="ListParagraph"/>
        <w:numPr>
          <w:ilvl w:val="0"/>
          <w:numId w:val="3"/>
        </w:numPr>
        <w:jc w:val="both"/>
        <w:rPr>
          <w:rFonts w:ascii="Times" w:hAnsi="Times"/>
        </w:rPr>
      </w:pPr>
      <w:r>
        <w:rPr>
          <w:rFonts w:ascii="Times" w:hAnsi="Times"/>
        </w:rPr>
        <w:t>Resuspend the pellet from one centrifuge</w:t>
      </w:r>
      <w:r w:rsidR="006833A3">
        <w:rPr>
          <w:rFonts w:ascii="Times" w:hAnsi="Times"/>
        </w:rPr>
        <w:t xml:space="preserve"> tube in </w:t>
      </w:r>
      <w:r>
        <w:rPr>
          <w:rFonts w:ascii="Times" w:hAnsi="Times"/>
        </w:rPr>
        <w:t>PBS</w:t>
      </w:r>
      <w:r w:rsidR="00AF276D">
        <w:rPr>
          <w:rFonts w:ascii="Times" w:hAnsi="Times"/>
        </w:rPr>
        <w:t>.</w:t>
      </w:r>
    </w:p>
    <w:p w14:paraId="40062142" w14:textId="0E733654" w:rsidR="00C40320" w:rsidRDefault="00C40320" w:rsidP="00C40320">
      <w:pPr>
        <w:pStyle w:val="ListParagraph"/>
        <w:numPr>
          <w:ilvl w:val="1"/>
          <w:numId w:val="3"/>
        </w:numPr>
        <w:jc w:val="both"/>
        <w:rPr>
          <w:rFonts w:ascii="Times" w:hAnsi="Times"/>
        </w:rPr>
      </w:pPr>
      <w:r>
        <w:rPr>
          <w:rFonts w:ascii="Times" w:hAnsi="Times"/>
          <w:b/>
        </w:rPr>
        <w:t>Collect a pellet sample</w:t>
      </w:r>
      <w:r w:rsidR="00AF276D">
        <w:rPr>
          <w:rFonts w:ascii="Times" w:hAnsi="Times"/>
          <w:b/>
        </w:rPr>
        <w:t>.</w:t>
      </w:r>
    </w:p>
    <w:p w14:paraId="7B5FEF92" w14:textId="77777777" w:rsidR="00C40320" w:rsidRDefault="00C40320" w:rsidP="000439F3">
      <w:pPr>
        <w:jc w:val="both"/>
        <w:rPr>
          <w:rFonts w:ascii="Times" w:hAnsi="Times"/>
        </w:rPr>
      </w:pPr>
    </w:p>
    <w:p w14:paraId="0E57C6D5" w14:textId="77777777" w:rsidR="00AA268D" w:rsidRDefault="00AA268D" w:rsidP="000439F3">
      <w:pPr>
        <w:jc w:val="both"/>
        <w:rPr>
          <w:rFonts w:ascii="Times" w:hAnsi="Times"/>
          <w:b/>
        </w:rPr>
      </w:pPr>
    </w:p>
    <w:p w14:paraId="587391B9" w14:textId="77777777" w:rsidR="00AA268D" w:rsidRDefault="00AA268D" w:rsidP="000439F3">
      <w:pPr>
        <w:jc w:val="both"/>
        <w:rPr>
          <w:rFonts w:ascii="Times" w:hAnsi="Times"/>
          <w:b/>
        </w:rPr>
      </w:pPr>
    </w:p>
    <w:p w14:paraId="1605E28E" w14:textId="7AD12671" w:rsidR="000439F3" w:rsidRDefault="000439F3" w:rsidP="000439F3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Ni</w:t>
      </w:r>
      <w:r w:rsidRPr="000439F3">
        <w:rPr>
          <w:rFonts w:ascii="Times" w:hAnsi="Times"/>
          <w:b/>
          <w:vertAlign w:val="superscript"/>
        </w:rPr>
        <w:t>2+</w:t>
      </w:r>
      <w:r>
        <w:rPr>
          <w:rFonts w:ascii="Times" w:hAnsi="Times"/>
          <w:b/>
        </w:rPr>
        <w:t xml:space="preserve"> column chromatography</w:t>
      </w:r>
    </w:p>
    <w:p w14:paraId="44BCBA7B" w14:textId="13D95D68" w:rsidR="000439F3" w:rsidRDefault="000439F3" w:rsidP="000439F3">
      <w:pPr>
        <w:pStyle w:val="ListParagraph"/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Apply the soluble lyate to a 5 mL HisTr</w:t>
      </w:r>
      <w:r w:rsidR="001615CB">
        <w:rPr>
          <w:rFonts w:ascii="Times" w:hAnsi="Times"/>
        </w:rPr>
        <w:t xml:space="preserve">ap FF column </w:t>
      </w:r>
      <w:r w:rsidR="002C382A">
        <w:rPr>
          <w:rFonts w:ascii="Times" w:hAnsi="Times"/>
        </w:rPr>
        <w:t>equilibrated in buffer N1</w:t>
      </w:r>
      <w:r w:rsidR="00AF276D">
        <w:rPr>
          <w:rFonts w:ascii="Times" w:hAnsi="Times"/>
        </w:rPr>
        <w:t>.</w:t>
      </w:r>
    </w:p>
    <w:p w14:paraId="22306A24" w14:textId="076D1EFF" w:rsidR="000439F3" w:rsidRDefault="000439F3" w:rsidP="000439F3">
      <w:pPr>
        <w:pStyle w:val="ListParagraph"/>
        <w:numPr>
          <w:ilvl w:val="1"/>
          <w:numId w:val="4"/>
        </w:numPr>
        <w:jc w:val="both"/>
        <w:rPr>
          <w:rFonts w:ascii="Times" w:hAnsi="Times"/>
        </w:rPr>
      </w:pPr>
      <w:r>
        <w:rPr>
          <w:rFonts w:ascii="Times" w:hAnsi="Times"/>
          <w:b/>
        </w:rPr>
        <w:t>Collect a flow-through sample</w:t>
      </w:r>
      <w:r w:rsidR="00B2132E">
        <w:rPr>
          <w:rFonts w:ascii="Times" w:hAnsi="Times"/>
          <w:b/>
        </w:rPr>
        <w:t>.</w:t>
      </w:r>
    </w:p>
    <w:p w14:paraId="50ABDBAA" w14:textId="18DA8CD8" w:rsidR="000439F3" w:rsidRDefault="000439F3" w:rsidP="000439F3">
      <w:pPr>
        <w:pStyle w:val="ListParagraph"/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Wash the column with 15 column volumes of </w:t>
      </w:r>
      <w:r w:rsidR="005A4CDD">
        <w:rPr>
          <w:rFonts w:ascii="Times" w:hAnsi="Times"/>
        </w:rPr>
        <w:t>100% buffer N1.</w:t>
      </w:r>
    </w:p>
    <w:p w14:paraId="6C16F421" w14:textId="7BDC30A7" w:rsidR="000439F3" w:rsidRDefault="000439F3" w:rsidP="000439F3">
      <w:pPr>
        <w:pStyle w:val="ListParagraph"/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Wash the column with 15 column volumes of </w:t>
      </w:r>
      <w:r w:rsidR="005A4CDD">
        <w:rPr>
          <w:rFonts w:ascii="Times" w:hAnsi="Times"/>
        </w:rPr>
        <w:t>5% buffer N2.</w:t>
      </w:r>
    </w:p>
    <w:p w14:paraId="57FD1A13" w14:textId="66B9316E" w:rsidR="002C382A" w:rsidRDefault="002C382A" w:rsidP="000439F3">
      <w:pPr>
        <w:pStyle w:val="ListParagraph"/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Elute bound protein</w:t>
      </w:r>
      <w:r w:rsidR="00FF5E19">
        <w:rPr>
          <w:rFonts w:ascii="Times" w:hAnsi="Times"/>
        </w:rPr>
        <w:t>s</w:t>
      </w:r>
      <w:r>
        <w:rPr>
          <w:rFonts w:ascii="Times" w:hAnsi="Times"/>
        </w:rPr>
        <w:t xml:space="preserve"> with 10 column vo</w:t>
      </w:r>
      <w:r w:rsidR="00503E03">
        <w:rPr>
          <w:rFonts w:ascii="Times" w:hAnsi="Times"/>
        </w:rPr>
        <w:t>lumes of 30</w:t>
      </w:r>
      <w:r w:rsidR="005A4CDD">
        <w:rPr>
          <w:rFonts w:ascii="Times" w:hAnsi="Times"/>
        </w:rPr>
        <w:t>% buffer N2</w:t>
      </w:r>
      <w:r w:rsidR="00621E1C">
        <w:rPr>
          <w:rFonts w:ascii="Times" w:hAnsi="Times"/>
        </w:rPr>
        <w:t xml:space="preserve">- </w:t>
      </w:r>
      <w:r w:rsidR="00AA268D">
        <w:rPr>
          <w:rFonts w:ascii="Times" w:hAnsi="Times"/>
        </w:rPr>
        <w:t>collect 3</w:t>
      </w:r>
      <w:r w:rsidR="00621E1C">
        <w:rPr>
          <w:rFonts w:ascii="Times" w:hAnsi="Times"/>
        </w:rPr>
        <w:t xml:space="preserve"> mL fractions</w:t>
      </w:r>
      <w:r w:rsidR="005A4CDD">
        <w:rPr>
          <w:rFonts w:ascii="Times" w:hAnsi="Times"/>
        </w:rPr>
        <w:t>.</w:t>
      </w:r>
    </w:p>
    <w:p w14:paraId="184AAA32" w14:textId="416468DB" w:rsidR="006833A3" w:rsidRDefault="006833A3" w:rsidP="006833A3">
      <w:pPr>
        <w:pStyle w:val="ListParagraph"/>
        <w:numPr>
          <w:ilvl w:val="1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Elute</w:t>
      </w:r>
      <w:r w:rsidR="00AA268D">
        <w:rPr>
          <w:rFonts w:ascii="Times" w:hAnsi="Times"/>
        </w:rPr>
        <w:t xml:space="preserve"> protein into tubes containing 3</w:t>
      </w:r>
      <w:r w:rsidR="00621E1C">
        <w:rPr>
          <w:rFonts w:ascii="Times" w:hAnsi="Times"/>
        </w:rPr>
        <w:t xml:space="preserve"> mL of dilution</w:t>
      </w:r>
      <w:r>
        <w:rPr>
          <w:rFonts w:ascii="Times" w:hAnsi="Times"/>
        </w:rPr>
        <w:t xml:space="preserve"> buffer- although “Super” TEV contains mutations that reduce autolysis, some self-cleavage </w:t>
      </w:r>
      <w:r w:rsidR="00865DD9">
        <w:rPr>
          <w:rFonts w:ascii="Times" w:hAnsi="Times"/>
        </w:rPr>
        <w:t xml:space="preserve">and precipitation </w:t>
      </w:r>
      <w:r>
        <w:rPr>
          <w:rFonts w:ascii="Times" w:hAnsi="Times"/>
        </w:rPr>
        <w:t>can occur if the protein concentration is too high.</w:t>
      </w:r>
    </w:p>
    <w:p w14:paraId="23DE3E72" w14:textId="020BDE0E" w:rsidR="002C382A" w:rsidRDefault="002C382A" w:rsidP="000439F3">
      <w:pPr>
        <w:pStyle w:val="ListParagraph"/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</w:rPr>
        <w:t>Bump the column with 5 column volumes o</w:t>
      </w:r>
      <w:r w:rsidR="005A4CDD">
        <w:rPr>
          <w:rFonts w:ascii="Times" w:hAnsi="Times"/>
        </w:rPr>
        <w:t>f 100% buffer N2</w:t>
      </w:r>
      <w:r w:rsidR="00621E1C">
        <w:rPr>
          <w:rFonts w:ascii="Times" w:hAnsi="Times"/>
        </w:rPr>
        <w:t xml:space="preserve"> </w:t>
      </w:r>
      <w:r w:rsidR="00A241B7">
        <w:rPr>
          <w:rFonts w:ascii="Times" w:hAnsi="Times"/>
        </w:rPr>
        <w:t>and re-equilibrate the column in buffer N1</w:t>
      </w:r>
      <w:r w:rsidR="005A4CDD">
        <w:rPr>
          <w:rFonts w:ascii="Times" w:hAnsi="Times"/>
        </w:rPr>
        <w:t>.</w:t>
      </w:r>
    </w:p>
    <w:p w14:paraId="1947D853" w14:textId="0785EE78" w:rsidR="00B2132E" w:rsidRDefault="002C382A" w:rsidP="002C382A">
      <w:pPr>
        <w:pStyle w:val="ListParagraph"/>
        <w:numPr>
          <w:ilvl w:val="0"/>
          <w:numId w:val="4"/>
        </w:numPr>
        <w:jc w:val="both"/>
        <w:rPr>
          <w:rFonts w:ascii="Times" w:hAnsi="Times"/>
        </w:rPr>
      </w:pPr>
      <w:r>
        <w:rPr>
          <w:rFonts w:ascii="Times" w:hAnsi="Times"/>
          <w:b/>
        </w:rPr>
        <w:t xml:space="preserve">Collect wash-through and elution fractions </w:t>
      </w:r>
      <w:r w:rsidR="002472CD">
        <w:rPr>
          <w:rFonts w:ascii="Times" w:hAnsi="Times"/>
        </w:rPr>
        <w:t>and analyze all sample</w:t>
      </w:r>
      <w:r w:rsidRPr="00AF276D">
        <w:rPr>
          <w:rFonts w:ascii="Times" w:hAnsi="Times"/>
        </w:rPr>
        <w:t>s by SDS-PAGE</w:t>
      </w:r>
      <w:r w:rsidR="005A4CDD">
        <w:rPr>
          <w:rFonts w:ascii="Times" w:hAnsi="Times"/>
        </w:rPr>
        <w:t>.</w:t>
      </w:r>
    </w:p>
    <w:p w14:paraId="408E0E88" w14:textId="585045CC" w:rsidR="00910870" w:rsidRPr="00865DD9" w:rsidRDefault="00910870" w:rsidP="00865DD9">
      <w:pPr>
        <w:jc w:val="both"/>
        <w:rPr>
          <w:rFonts w:ascii="Times" w:hAnsi="Times"/>
        </w:rPr>
      </w:pPr>
    </w:p>
    <w:p w14:paraId="4290C0A1" w14:textId="463ABCE0" w:rsidR="00910870" w:rsidRDefault="00910870" w:rsidP="00910870">
      <w:pPr>
        <w:jc w:val="both"/>
        <w:rPr>
          <w:rFonts w:ascii="Times" w:hAnsi="Times"/>
        </w:rPr>
      </w:pPr>
      <w:r>
        <w:rPr>
          <w:rFonts w:ascii="Times" w:hAnsi="Times"/>
          <w:b/>
        </w:rPr>
        <w:t>Dilute protein</w:t>
      </w:r>
    </w:p>
    <w:p w14:paraId="566CB5CA" w14:textId="74F3F619" w:rsidR="00910870" w:rsidRDefault="00865DD9" w:rsidP="00910870">
      <w:pPr>
        <w:pStyle w:val="ListParagraph"/>
        <w:numPr>
          <w:ilvl w:val="0"/>
          <w:numId w:val="7"/>
        </w:numPr>
        <w:jc w:val="both"/>
        <w:rPr>
          <w:rFonts w:ascii="Times" w:hAnsi="Times"/>
        </w:rPr>
      </w:pPr>
      <w:r>
        <w:rPr>
          <w:rFonts w:ascii="Times" w:hAnsi="Times"/>
        </w:rPr>
        <w:t>Collect the elution fractions containing “Super” TEV</w:t>
      </w:r>
      <w:r w:rsidR="00910870">
        <w:rPr>
          <w:rFonts w:ascii="Times" w:hAnsi="Times"/>
        </w:rPr>
        <w:t xml:space="preserve"> and measure the absorbance at 280 nm.</w:t>
      </w:r>
    </w:p>
    <w:p w14:paraId="31FC0A48" w14:textId="3BFC4AA4" w:rsidR="00910870" w:rsidRDefault="00910870" w:rsidP="00910870">
      <w:pPr>
        <w:pStyle w:val="ListParagraph"/>
        <w:numPr>
          <w:ilvl w:val="0"/>
          <w:numId w:val="7"/>
        </w:numPr>
        <w:jc w:val="both"/>
        <w:rPr>
          <w:rFonts w:ascii="Times" w:hAnsi="Times"/>
        </w:rPr>
      </w:pPr>
      <w:r>
        <w:rPr>
          <w:rFonts w:ascii="Times" w:hAnsi="Times"/>
        </w:rPr>
        <w:t>Adjus</w:t>
      </w:r>
      <w:r w:rsidR="00B959F5">
        <w:rPr>
          <w:rFonts w:ascii="Times" w:hAnsi="Times"/>
        </w:rPr>
        <w:t xml:space="preserve">t </w:t>
      </w:r>
      <w:r w:rsidR="00865DD9">
        <w:rPr>
          <w:rFonts w:ascii="Times" w:hAnsi="Times"/>
        </w:rPr>
        <w:t>the protein concentration to 3.6 mg/mL using dilution</w:t>
      </w:r>
      <w:r>
        <w:rPr>
          <w:rFonts w:ascii="Times" w:hAnsi="Times"/>
        </w:rPr>
        <w:t xml:space="preserve"> buffer</w:t>
      </w:r>
      <w:r w:rsidR="00AF276D">
        <w:rPr>
          <w:rFonts w:ascii="Times" w:hAnsi="Times"/>
        </w:rPr>
        <w:t>.</w:t>
      </w:r>
    </w:p>
    <w:p w14:paraId="6AA154FF" w14:textId="365CB11D" w:rsidR="00AF276D" w:rsidRDefault="00104E82" w:rsidP="00AF276D">
      <w:pPr>
        <w:pStyle w:val="ListParagraph"/>
        <w:numPr>
          <w:ilvl w:val="0"/>
          <w:numId w:val="7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Add </w:t>
      </w:r>
      <w:r w:rsidR="00B959F5">
        <w:rPr>
          <w:rFonts w:ascii="Times" w:hAnsi="Times"/>
        </w:rPr>
        <w:t xml:space="preserve">0.8 volumes of 100% </w:t>
      </w:r>
      <w:r w:rsidR="00AF276D">
        <w:rPr>
          <w:rFonts w:ascii="Times" w:hAnsi="Times"/>
        </w:rPr>
        <w:t>glycerol.</w:t>
      </w:r>
    </w:p>
    <w:p w14:paraId="1318D49D" w14:textId="5C8E389A" w:rsidR="00AF276D" w:rsidRDefault="00AF276D" w:rsidP="00AF276D">
      <w:pPr>
        <w:pStyle w:val="ListParagraph"/>
        <w:numPr>
          <w:ilvl w:val="1"/>
          <w:numId w:val="7"/>
        </w:numPr>
        <w:jc w:val="both"/>
        <w:rPr>
          <w:rFonts w:ascii="Times" w:hAnsi="Times"/>
        </w:rPr>
      </w:pPr>
      <w:r w:rsidRPr="00AF276D">
        <w:rPr>
          <w:rFonts w:ascii="Times" w:hAnsi="Times"/>
          <w:b/>
        </w:rPr>
        <w:t>Note</w:t>
      </w:r>
      <w:r w:rsidR="00B959F5">
        <w:rPr>
          <w:rFonts w:ascii="Times" w:hAnsi="Times"/>
        </w:rPr>
        <w:t>: A final</w:t>
      </w:r>
      <w:r w:rsidR="00104E82">
        <w:rPr>
          <w:rFonts w:ascii="Times" w:hAnsi="Times"/>
        </w:rPr>
        <w:t xml:space="preserve"> glycerol concentration </w:t>
      </w:r>
      <w:r w:rsidR="00B959F5">
        <w:rPr>
          <w:rFonts w:ascii="Times" w:hAnsi="Times"/>
        </w:rPr>
        <w:t xml:space="preserve">of 50% </w:t>
      </w:r>
      <w:r>
        <w:rPr>
          <w:rFonts w:ascii="Times" w:hAnsi="Times"/>
        </w:rPr>
        <w:t>is necessary to prevent precipitation of the “Super” TEV when it’s thawed for use.</w:t>
      </w:r>
    </w:p>
    <w:p w14:paraId="675F5812" w14:textId="313A97D7" w:rsidR="00AF276D" w:rsidRDefault="00AF276D" w:rsidP="00AF276D">
      <w:pPr>
        <w:pStyle w:val="ListParagraph"/>
        <w:numPr>
          <w:ilvl w:val="1"/>
          <w:numId w:val="7"/>
        </w:numPr>
        <w:jc w:val="both"/>
        <w:rPr>
          <w:rFonts w:ascii="Times" w:hAnsi="Times"/>
        </w:rPr>
      </w:pPr>
      <w:r>
        <w:rPr>
          <w:rFonts w:ascii="Times" w:hAnsi="Times"/>
        </w:rPr>
        <w:t>Final buffer composition: 20 mM HEPES (7.5), 200 mM NaCl, 2 mM EDTA, 2 mM DTT, 50% (v/v) glycerol.</w:t>
      </w:r>
      <w:r w:rsidR="00865DD9">
        <w:rPr>
          <w:rFonts w:ascii="Times" w:hAnsi="Times"/>
        </w:rPr>
        <w:t xml:space="preserve">  Final “Super” TEV concentration: 2 mg/mL.</w:t>
      </w:r>
    </w:p>
    <w:p w14:paraId="64A83184" w14:textId="6C84CB6E" w:rsidR="00865DD9" w:rsidRPr="00865DD9" w:rsidRDefault="00865DD9" w:rsidP="00865DD9">
      <w:pPr>
        <w:pStyle w:val="ListParagraph"/>
        <w:numPr>
          <w:ilvl w:val="0"/>
          <w:numId w:val="7"/>
        </w:numPr>
        <w:jc w:val="both"/>
        <w:rPr>
          <w:rFonts w:ascii="Times" w:hAnsi="Times"/>
        </w:rPr>
      </w:pPr>
      <w:r>
        <w:rPr>
          <w:rFonts w:ascii="Times" w:hAnsi="Times"/>
        </w:rPr>
        <w:t>Make 0.5</w:t>
      </w:r>
      <w:r w:rsidR="00AF276D">
        <w:rPr>
          <w:rFonts w:ascii="Times" w:hAnsi="Times"/>
        </w:rPr>
        <w:t xml:space="preserve"> mL aliquots</w:t>
      </w:r>
      <w:r w:rsidR="00342041">
        <w:rPr>
          <w:rFonts w:ascii="Times" w:hAnsi="Times"/>
        </w:rPr>
        <w:t xml:space="preserve"> in purple tubes</w:t>
      </w:r>
      <w:r w:rsidR="00AF276D">
        <w:rPr>
          <w:rFonts w:ascii="Times" w:hAnsi="Times"/>
        </w:rPr>
        <w:t>, snap-freeze the protein in liquid nitrogen, and store at -80 C until use.</w:t>
      </w:r>
    </w:p>
    <w:p w14:paraId="15EB61D0" w14:textId="77777777" w:rsidR="00AF276D" w:rsidRDefault="00AF276D" w:rsidP="00AF276D">
      <w:pPr>
        <w:jc w:val="both"/>
        <w:rPr>
          <w:rFonts w:ascii="Times" w:hAnsi="Times"/>
        </w:rPr>
      </w:pPr>
    </w:p>
    <w:p w14:paraId="08E957C6" w14:textId="77777777" w:rsidR="003619F2" w:rsidRDefault="003619F2" w:rsidP="00AF276D">
      <w:pPr>
        <w:jc w:val="both"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FD5495" w14:paraId="7A955AC9" w14:textId="77777777" w:rsidTr="00FD5495">
        <w:tc>
          <w:tcPr>
            <w:tcW w:w="3558" w:type="dxa"/>
          </w:tcPr>
          <w:p w14:paraId="01BB2033" w14:textId="2E7C18F0" w:rsidR="00FD5495" w:rsidRPr="00FD5495" w:rsidRDefault="00FD5495" w:rsidP="00FD5495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buffer N1</w:t>
            </w:r>
          </w:p>
        </w:tc>
        <w:tc>
          <w:tcPr>
            <w:tcW w:w="3559" w:type="dxa"/>
          </w:tcPr>
          <w:p w14:paraId="02CF0233" w14:textId="3CAE0434" w:rsidR="00FD5495" w:rsidRPr="00FD5495" w:rsidRDefault="00FD5495" w:rsidP="00FD5495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stock</w:t>
            </w:r>
          </w:p>
        </w:tc>
        <w:tc>
          <w:tcPr>
            <w:tcW w:w="3559" w:type="dxa"/>
          </w:tcPr>
          <w:p w14:paraId="5A93FE73" w14:textId="412EFC4A" w:rsidR="00FD5495" w:rsidRPr="00FD5495" w:rsidRDefault="00FD5495" w:rsidP="00FD5495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add (mL)</w:t>
            </w:r>
          </w:p>
        </w:tc>
      </w:tr>
      <w:tr w:rsidR="00FD5495" w14:paraId="1B357907" w14:textId="77777777" w:rsidTr="00FD5495">
        <w:tc>
          <w:tcPr>
            <w:tcW w:w="3558" w:type="dxa"/>
          </w:tcPr>
          <w:p w14:paraId="4EC8C17C" w14:textId="69D57206" w:rsidR="00FD5495" w:rsidRDefault="00FD5495" w:rsidP="00FD549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 mM HEPES (7.5)</w:t>
            </w:r>
          </w:p>
        </w:tc>
        <w:tc>
          <w:tcPr>
            <w:tcW w:w="3559" w:type="dxa"/>
          </w:tcPr>
          <w:p w14:paraId="06B3A49E" w14:textId="42917B4C" w:rsidR="00FD5495" w:rsidRDefault="00FD5495" w:rsidP="00FD549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M</w:t>
            </w:r>
          </w:p>
        </w:tc>
        <w:tc>
          <w:tcPr>
            <w:tcW w:w="3559" w:type="dxa"/>
          </w:tcPr>
          <w:p w14:paraId="34BEEA76" w14:textId="7C3B4595" w:rsidR="00FD5495" w:rsidRDefault="003619F2" w:rsidP="00FD549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</w:tr>
      <w:tr w:rsidR="00FD5495" w14:paraId="6EB5B441" w14:textId="77777777" w:rsidTr="00FD5495">
        <w:tc>
          <w:tcPr>
            <w:tcW w:w="3558" w:type="dxa"/>
          </w:tcPr>
          <w:p w14:paraId="6D70B1F2" w14:textId="3C84366B" w:rsidR="00FD5495" w:rsidRDefault="00FD5495" w:rsidP="00FD549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300 mM NaCl</w:t>
            </w:r>
          </w:p>
        </w:tc>
        <w:tc>
          <w:tcPr>
            <w:tcW w:w="3559" w:type="dxa"/>
          </w:tcPr>
          <w:p w14:paraId="176777CB" w14:textId="6233F956" w:rsidR="00FD5495" w:rsidRDefault="00FD5495" w:rsidP="00FD549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 M</w:t>
            </w:r>
          </w:p>
        </w:tc>
        <w:tc>
          <w:tcPr>
            <w:tcW w:w="3559" w:type="dxa"/>
          </w:tcPr>
          <w:p w14:paraId="776B695B" w14:textId="7AD8F71B" w:rsidR="00FD5495" w:rsidRDefault="003619F2" w:rsidP="00FD549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60</w:t>
            </w:r>
          </w:p>
        </w:tc>
      </w:tr>
      <w:tr w:rsidR="00FD5495" w14:paraId="1CB58CC5" w14:textId="77777777" w:rsidTr="00FD5495">
        <w:tc>
          <w:tcPr>
            <w:tcW w:w="3558" w:type="dxa"/>
          </w:tcPr>
          <w:p w14:paraId="4BD1068B" w14:textId="37288E20" w:rsidR="00FD5495" w:rsidRDefault="00FD5495" w:rsidP="00FD549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 mM imidazole</w:t>
            </w:r>
          </w:p>
        </w:tc>
        <w:tc>
          <w:tcPr>
            <w:tcW w:w="3559" w:type="dxa"/>
          </w:tcPr>
          <w:p w14:paraId="2CF4CFC0" w14:textId="7EF13334" w:rsidR="00FD5495" w:rsidRDefault="00FD5495" w:rsidP="00FD549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 M</w:t>
            </w:r>
          </w:p>
        </w:tc>
        <w:tc>
          <w:tcPr>
            <w:tcW w:w="3559" w:type="dxa"/>
          </w:tcPr>
          <w:p w14:paraId="46D2B6A4" w14:textId="708CBF24" w:rsidR="00FD5495" w:rsidRDefault="003619F2" w:rsidP="00FD549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3.34</w:t>
            </w:r>
          </w:p>
        </w:tc>
      </w:tr>
      <w:tr w:rsidR="00FD5495" w14:paraId="3DD53291" w14:textId="77777777" w:rsidTr="00FD5495">
        <w:tc>
          <w:tcPr>
            <w:tcW w:w="3558" w:type="dxa"/>
          </w:tcPr>
          <w:p w14:paraId="7BE61736" w14:textId="29E120A4" w:rsidR="00FD5495" w:rsidRDefault="00FD5495" w:rsidP="00FD549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10% glycerol</w:t>
            </w:r>
          </w:p>
        </w:tc>
        <w:tc>
          <w:tcPr>
            <w:tcW w:w="3559" w:type="dxa"/>
          </w:tcPr>
          <w:p w14:paraId="451574EB" w14:textId="06463F5D" w:rsidR="00FD5495" w:rsidRDefault="00FD5495" w:rsidP="00FD549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50%</w:t>
            </w:r>
          </w:p>
        </w:tc>
        <w:tc>
          <w:tcPr>
            <w:tcW w:w="3559" w:type="dxa"/>
          </w:tcPr>
          <w:p w14:paraId="6333306A" w14:textId="628DBD7D" w:rsidR="00FD5495" w:rsidRDefault="003619F2" w:rsidP="00FD549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200</w:t>
            </w:r>
          </w:p>
        </w:tc>
      </w:tr>
      <w:tr w:rsidR="00FD5495" w14:paraId="1066C8EC" w14:textId="77777777" w:rsidTr="00FD5495">
        <w:tc>
          <w:tcPr>
            <w:tcW w:w="3558" w:type="dxa"/>
          </w:tcPr>
          <w:p w14:paraId="6C10DB77" w14:textId="77777777" w:rsidR="00FD5495" w:rsidRDefault="00FD5495" w:rsidP="00FD5495">
            <w:pPr>
              <w:jc w:val="center"/>
              <w:rPr>
                <w:rFonts w:ascii="Times" w:hAnsi="Times"/>
              </w:rPr>
            </w:pPr>
          </w:p>
        </w:tc>
        <w:tc>
          <w:tcPr>
            <w:tcW w:w="3559" w:type="dxa"/>
          </w:tcPr>
          <w:p w14:paraId="5DC05299" w14:textId="77777777" w:rsidR="00FD5495" w:rsidRDefault="00FD5495" w:rsidP="00FD5495">
            <w:pPr>
              <w:jc w:val="center"/>
              <w:rPr>
                <w:rFonts w:ascii="Times" w:hAnsi="Times"/>
              </w:rPr>
            </w:pPr>
          </w:p>
        </w:tc>
        <w:tc>
          <w:tcPr>
            <w:tcW w:w="3559" w:type="dxa"/>
          </w:tcPr>
          <w:p w14:paraId="362DA6DA" w14:textId="77777777" w:rsidR="00FD5495" w:rsidRDefault="00FD5495" w:rsidP="00FD5495">
            <w:pPr>
              <w:jc w:val="center"/>
              <w:rPr>
                <w:rFonts w:ascii="Times" w:hAnsi="Times"/>
              </w:rPr>
            </w:pPr>
          </w:p>
        </w:tc>
      </w:tr>
      <w:tr w:rsidR="00FD5495" w14:paraId="22D032C1" w14:textId="77777777" w:rsidTr="00FD5495">
        <w:tc>
          <w:tcPr>
            <w:tcW w:w="3558" w:type="dxa"/>
          </w:tcPr>
          <w:p w14:paraId="23FEFA3F" w14:textId="2837E8FC" w:rsidR="00FD5495" w:rsidRDefault="00FD5495" w:rsidP="00FD549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ddH</w:t>
            </w:r>
            <w:r w:rsidRPr="00FD5495">
              <w:rPr>
                <w:rFonts w:ascii="Times" w:hAnsi="Times"/>
                <w:vertAlign w:val="subscript"/>
              </w:rPr>
              <w:t>2</w:t>
            </w:r>
            <w:r>
              <w:rPr>
                <w:rFonts w:ascii="Times" w:hAnsi="Times"/>
              </w:rPr>
              <w:t>O</w:t>
            </w:r>
          </w:p>
        </w:tc>
        <w:tc>
          <w:tcPr>
            <w:tcW w:w="3559" w:type="dxa"/>
          </w:tcPr>
          <w:p w14:paraId="07D315FC" w14:textId="77777777" w:rsidR="00FD5495" w:rsidRDefault="00FD5495" w:rsidP="00FD5495">
            <w:pPr>
              <w:jc w:val="center"/>
              <w:rPr>
                <w:rFonts w:ascii="Times" w:hAnsi="Times"/>
              </w:rPr>
            </w:pPr>
          </w:p>
        </w:tc>
        <w:tc>
          <w:tcPr>
            <w:tcW w:w="3559" w:type="dxa"/>
          </w:tcPr>
          <w:p w14:paraId="47FF28E2" w14:textId="65892130" w:rsidR="00FD5495" w:rsidRDefault="003619F2" w:rsidP="00FD549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to 1</w:t>
            </w:r>
            <w:r w:rsidR="00FF5E19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L</w:t>
            </w:r>
          </w:p>
        </w:tc>
      </w:tr>
    </w:tbl>
    <w:p w14:paraId="1CDE806C" w14:textId="77777777" w:rsidR="00AF276D" w:rsidRDefault="00AF276D" w:rsidP="00AF276D">
      <w:pPr>
        <w:jc w:val="both"/>
        <w:rPr>
          <w:rFonts w:ascii="Times" w:hAnsi="Times"/>
        </w:rPr>
      </w:pPr>
    </w:p>
    <w:p w14:paraId="309B2D7E" w14:textId="77777777" w:rsidR="006310FB" w:rsidRDefault="006310FB" w:rsidP="00AF276D">
      <w:pPr>
        <w:jc w:val="both"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3619F2" w:rsidRPr="00FD5495" w14:paraId="47BA563A" w14:textId="77777777" w:rsidTr="003619F2">
        <w:tc>
          <w:tcPr>
            <w:tcW w:w="3558" w:type="dxa"/>
          </w:tcPr>
          <w:p w14:paraId="59E462E8" w14:textId="0F54247A" w:rsidR="003619F2" w:rsidRPr="00FD5495" w:rsidRDefault="003619F2" w:rsidP="003619F2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buffer N2</w:t>
            </w:r>
          </w:p>
        </w:tc>
        <w:tc>
          <w:tcPr>
            <w:tcW w:w="3559" w:type="dxa"/>
          </w:tcPr>
          <w:p w14:paraId="29B354E5" w14:textId="77777777" w:rsidR="003619F2" w:rsidRPr="00FD5495" w:rsidRDefault="003619F2" w:rsidP="003619F2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stock</w:t>
            </w:r>
          </w:p>
        </w:tc>
        <w:tc>
          <w:tcPr>
            <w:tcW w:w="3559" w:type="dxa"/>
          </w:tcPr>
          <w:p w14:paraId="5FCC9D45" w14:textId="77777777" w:rsidR="003619F2" w:rsidRPr="00FD5495" w:rsidRDefault="003619F2" w:rsidP="003619F2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add (mL)</w:t>
            </w:r>
          </w:p>
        </w:tc>
      </w:tr>
      <w:tr w:rsidR="003619F2" w14:paraId="5727EE95" w14:textId="77777777" w:rsidTr="003619F2">
        <w:tc>
          <w:tcPr>
            <w:tcW w:w="3558" w:type="dxa"/>
          </w:tcPr>
          <w:p w14:paraId="528ADA11" w14:textId="77777777" w:rsidR="003619F2" w:rsidRDefault="003619F2" w:rsidP="003619F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 mM HEPES (7.5)</w:t>
            </w:r>
          </w:p>
        </w:tc>
        <w:tc>
          <w:tcPr>
            <w:tcW w:w="3559" w:type="dxa"/>
          </w:tcPr>
          <w:p w14:paraId="33DCA6B4" w14:textId="77777777" w:rsidR="003619F2" w:rsidRDefault="003619F2" w:rsidP="003619F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M</w:t>
            </w:r>
          </w:p>
        </w:tc>
        <w:tc>
          <w:tcPr>
            <w:tcW w:w="3559" w:type="dxa"/>
          </w:tcPr>
          <w:p w14:paraId="32F409C7" w14:textId="4CCE56B2" w:rsidR="003619F2" w:rsidRDefault="00AA2260" w:rsidP="003619F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</w:tr>
      <w:tr w:rsidR="003619F2" w14:paraId="5DD83EE9" w14:textId="77777777" w:rsidTr="003619F2">
        <w:tc>
          <w:tcPr>
            <w:tcW w:w="3558" w:type="dxa"/>
          </w:tcPr>
          <w:p w14:paraId="31F8BB6C" w14:textId="77777777" w:rsidR="003619F2" w:rsidRDefault="003619F2" w:rsidP="003619F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300 mM NaCl</w:t>
            </w:r>
          </w:p>
        </w:tc>
        <w:tc>
          <w:tcPr>
            <w:tcW w:w="3559" w:type="dxa"/>
          </w:tcPr>
          <w:p w14:paraId="2E3AEA4A" w14:textId="77777777" w:rsidR="003619F2" w:rsidRDefault="003619F2" w:rsidP="003619F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 M</w:t>
            </w:r>
          </w:p>
        </w:tc>
        <w:tc>
          <w:tcPr>
            <w:tcW w:w="3559" w:type="dxa"/>
          </w:tcPr>
          <w:p w14:paraId="253ADA5F" w14:textId="6C2D5B50" w:rsidR="003619F2" w:rsidRDefault="00AA2260" w:rsidP="003619F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</w:tr>
      <w:tr w:rsidR="003619F2" w14:paraId="281995AF" w14:textId="77777777" w:rsidTr="003619F2">
        <w:tc>
          <w:tcPr>
            <w:tcW w:w="3558" w:type="dxa"/>
          </w:tcPr>
          <w:p w14:paraId="4BF246A9" w14:textId="1297D3AE" w:rsidR="003619F2" w:rsidRDefault="003619F2" w:rsidP="003619F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M imidazole</w:t>
            </w:r>
          </w:p>
        </w:tc>
        <w:tc>
          <w:tcPr>
            <w:tcW w:w="3559" w:type="dxa"/>
          </w:tcPr>
          <w:p w14:paraId="288DAF51" w14:textId="77777777" w:rsidR="003619F2" w:rsidRDefault="003619F2" w:rsidP="003619F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 M</w:t>
            </w:r>
          </w:p>
        </w:tc>
        <w:tc>
          <w:tcPr>
            <w:tcW w:w="3559" w:type="dxa"/>
          </w:tcPr>
          <w:p w14:paraId="5E8B7BCF" w14:textId="5ECED00E" w:rsidR="003619F2" w:rsidRDefault="00AA2260" w:rsidP="003619F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100</w:t>
            </w:r>
          </w:p>
        </w:tc>
      </w:tr>
      <w:tr w:rsidR="003619F2" w14:paraId="7FAFFA5E" w14:textId="77777777" w:rsidTr="003619F2">
        <w:tc>
          <w:tcPr>
            <w:tcW w:w="3558" w:type="dxa"/>
          </w:tcPr>
          <w:p w14:paraId="78901A1C" w14:textId="77777777" w:rsidR="003619F2" w:rsidRDefault="003619F2" w:rsidP="003619F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10% glycerol</w:t>
            </w:r>
          </w:p>
        </w:tc>
        <w:tc>
          <w:tcPr>
            <w:tcW w:w="3559" w:type="dxa"/>
          </w:tcPr>
          <w:p w14:paraId="4B46A593" w14:textId="77777777" w:rsidR="003619F2" w:rsidRDefault="003619F2" w:rsidP="003619F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50%</w:t>
            </w:r>
          </w:p>
        </w:tc>
        <w:tc>
          <w:tcPr>
            <w:tcW w:w="3559" w:type="dxa"/>
          </w:tcPr>
          <w:p w14:paraId="704AC68D" w14:textId="11FF0AAD" w:rsidR="003619F2" w:rsidRDefault="00AA2260" w:rsidP="003619F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60</w:t>
            </w:r>
          </w:p>
        </w:tc>
      </w:tr>
      <w:tr w:rsidR="003619F2" w14:paraId="3FB8654B" w14:textId="77777777" w:rsidTr="003619F2">
        <w:tc>
          <w:tcPr>
            <w:tcW w:w="3558" w:type="dxa"/>
          </w:tcPr>
          <w:p w14:paraId="1D24DEC3" w14:textId="77777777" w:rsidR="003619F2" w:rsidRDefault="003619F2" w:rsidP="003619F2">
            <w:pPr>
              <w:jc w:val="center"/>
              <w:rPr>
                <w:rFonts w:ascii="Times" w:hAnsi="Times"/>
              </w:rPr>
            </w:pPr>
          </w:p>
        </w:tc>
        <w:tc>
          <w:tcPr>
            <w:tcW w:w="3559" w:type="dxa"/>
          </w:tcPr>
          <w:p w14:paraId="2A82A6FF" w14:textId="77777777" w:rsidR="003619F2" w:rsidRDefault="003619F2" w:rsidP="003619F2">
            <w:pPr>
              <w:jc w:val="center"/>
              <w:rPr>
                <w:rFonts w:ascii="Times" w:hAnsi="Times"/>
              </w:rPr>
            </w:pPr>
          </w:p>
        </w:tc>
        <w:tc>
          <w:tcPr>
            <w:tcW w:w="3559" w:type="dxa"/>
          </w:tcPr>
          <w:p w14:paraId="714D5B67" w14:textId="77777777" w:rsidR="003619F2" w:rsidRDefault="003619F2" w:rsidP="003619F2">
            <w:pPr>
              <w:jc w:val="center"/>
              <w:rPr>
                <w:rFonts w:ascii="Times" w:hAnsi="Times"/>
              </w:rPr>
            </w:pPr>
          </w:p>
        </w:tc>
      </w:tr>
      <w:tr w:rsidR="003619F2" w14:paraId="2F359CFD" w14:textId="77777777" w:rsidTr="003619F2">
        <w:tc>
          <w:tcPr>
            <w:tcW w:w="3558" w:type="dxa"/>
          </w:tcPr>
          <w:p w14:paraId="2012D739" w14:textId="77777777" w:rsidR="003619F2" w:rsidRDefault="003619F2" w:rsidP="003619F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ddH</w:t>
            </w:r>
            <w:r w:rsidRPr="00FD5495">
              <w:rPr>
                <w:rFonts w:ascii="Times" w:hAnsi="Times"/>
                <w:vertAlign w:val="subscript"/>
              </w:rPr>
              <w:t>2</w:t>
            </w:r>
            <w:r>
              <w:rPr>
                <w:rFonts w:ascii="Times" w:hAnsi="Times"/>
              </w:rPr>
              <w:t>O</w:t>
            </w:r>
          </w:p>
        </w:tc>
        <w:tc>
          <w:tcPr>
            <w:tcW w:w="3559" w:type="dxa"/>
          </w:tcPr>
          <w:p w14:paraId="0DD76B8B" w14:textId="77777777" w:rsidR="003619F2" w:rsidRDefault="003619F2" w:rsidP="003619F2">
            <w:pPr>
              <w:jc w:val="center"/>
              <w:rPr>
                <w:rFonts w:ascii="Times" w:hAnsi="Times"/>
              </w:rPr>
            </w:pPr>
          </w:p>
        </w:tc>
        <w:tc>
          <w:tcPr>
            <w:tcW w:w="3559" w:type="dxa"/>
          </w:tcPr>
          <w:p w14:paraId="1C457210" w14:textId="4DD8791A" w:rsidR="003619F2" w:rsidRDefault="003619F2" w:rsidP="003619F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to 300 mL</w:t>
            </w:r>
          </w:p>
        </w:tc>
      </w:tr>
    </w:tbl>
    <w:p w14:paraId="346C528D" w14:textId="77777777" w:rsidR="00AA268D" w:rsidRDefault="00AA268D" w:rsidP="00AF276D">
      <w:pPr>
        <w:jc w:val="both"/>
        <w:rPr>
          <w:rFonts w:ascii="Times" w:hAnsi="Times"/>
        </w:rPr>
      </w:pPr>
    </w:p>
    <w:p w14:paraId="2FDFDF89" w14:textId="77777777" w:rsidR="00865DD9" w:rsidRDefault="00865DD9" w:rsidP="00AF276D">
      <w:pPr>
        <w:jc w:val="both"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AA2260" w:rsidRPr="00FD5495" w14:paraId="568BD51C" w14:textId="77777777" w:rsidTr="00AA2260">
        <w:tc>
          <w:tcPr>
            <w:tcW w:w="3558" w:type="dxa"/>
          </w:tcPr>
          <w:p w14:paraId="1A3D6E6D" w14:textId="25E63674" w:rsidR="00AA2260" w:rsidRPr="00FD5495" w:rsidRDefault="00865DD9" w:rsidP="00AA2260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dilution</w:t>
            </w:r>
            <w:r w:rsidR="00AA2260">
              <w:rPr>
                <w:rFonts w:ascii="Times" w:hAnsi="Times"/>
                <w:b/>
              </w:rPr>
              <w:t xml:space="preserve"> buffer</w:t>
            </w:r>
          </w:p>
        </w:tc>
        <w:tc>
          <w:tcPr>
            <w:tcW w:w="3559" w:type="dxa"/>
          </w:tcPr>
          <w:p w14:paraId="41C207C4" w14:textId="77777777" w:rsidR="00AA2260" w:rsidRPr="00FD5495" w:rsidRDefault="00AA2260" w:rsidP="00AA2260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stock</w:t>
            </w:r>
          </w:p>
        </w:tc>
        <w:tc>
          <w:tcPr>
            <w:tcW w:w="3559" w:type="dxa"/>
          </w:tcPr>
          <w:p w14:paraId="4BB0BE92" w14:textId="77777777" w:rsidR="00AA2260" w:rsidRPr="00FD5495" w:rsidRDefault="00AA2260" w:rsidP="00AA2260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add (mL)</w:t>
            </w:r>
          </w:p>
        </w:tc>
      </w:tr>
      <w:tr w:rsidR="00AA2260" w14:paraId="254A7305" w14:textId="77777777" w:rsidTr="00AA2260">
        <w:tc>
          <w:tcPr>
            <w:tcW w:w="3558" w:type="dxa"/>
          </w:tcPr>
          <w:p w14:paraId="4D7B667E" w14:textId="5ED2F660" w:rsidR="00AA2260" w:rsidRDefault="00B959F5" w:rsidP="00AA226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36 </w:t>
            </w:r>
            <w:r w:rsidR="00AA2260">
              <w:rPr>
                <w:rFonts w:ascii="Times" w:hAnsi="Times"/>
              </w:rPr>
              <w:t>mM HEPES (7.5)</w:t>
            </w:r>
          </w:p>
        </w:tc>
        <w:tc>
          <w:tcPr>
            <w:tcW w:w="3559" w:type="dxa"/>
          </w:tcPr>
          <w:p w14:paraId="1217C904" w14:textId="77777777" w:rsidR="00AA2260" w:rsidRDefault="00AA2260" w:rsidP="00AA226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M</w:t>
            </w:r>
          </w:p>
        </w:tc>
        <w:tc>
          <w:tcPr>
            <w:tcW w:w="3559" w:type="dxa"/>
          </w:tcPr>
          <w:p w14:paraId="35875EBE" w14:textId="3B604A18" w:rsidR="00AA2260" w:rsidRDefault="00865DD9" w:rsidP="00AA226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</w:tr>
      <w:tr w:rsidR="00AA2260" w14:paraId="45E0477E" w14:textId="77777777" w:rsidTr="00AA2260">
        <w:tc>
          <w:tcPr>
            <w:tcW w:w="3558" w:type="dxa"/>
          </w:tcPr>
          <w:p w14:paraId="342B520C" w14:textId="3F3A03C3" w:rsidR="00AA2260" w:rsidRDefault="00B959F5" w:rsidP="00AA226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 xml:space="preserve">360 </w:t>
            </w:r>
            <w:r w:rsidR="00AA2260">
              <w:rPr>
                <w:rFonts w:ascii="Times" w:hAnsi="Times"/>
              </w:rPr>
              <w:t>mM NaCl</w:t>
            </w:r>
          </w:p>
        </w:tc>
        <w:tc>
          <w:tcPr>
            <w:tcW w:w="3559" w:type="dxa"/>
          </w:tcPr>
          <w:p w14:paraId="7CF757EB" w14:textId="77777777" w:rsidR="00AA2260" w:rsidRDefault="00AA2260" w:rsidP="00AA226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 M</w:t>
            </w:r>
          </w:p>
        </w:tc>
        <w:tc>
          <w:tcPr>
            <w:tcW w:w="3559" w:type="dxa"/>
          </w:tcPr>
          <w:p w14:paraId="37F4D01A" w14:textId="623BA95F" w:rsidR="00AA2260" w:rsidRDefault="00865DD9" w:rsidP="00AA226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36</w:t>
            </w:r>
          </w:p>
        </w:tc>
      </w:tr>
      <w:tr w:rsidR="00AA2260" w14:paraId="20A3E9EC" w14:textId="77777777" w:rsidTr="00AA2260">
        <w:tc>
          <w:tcPr>
            <w:tcW w:w="3558" w:type="dxa"/>
          </w:tcPr>
          <w:p w14:paraId="482382A4" w14:textId="6C2F9D47" w:rsidR="00AA2260" w:rsidRDefault="00B959F5" w:rsidP="00AA226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3.6 </w:t>
            </w:r>
            <w:r w:rsidR="00AA2260">
              <w:rPr>
                <w:rFonts w:ascii="Times" w:hAnsi="Times"/>
              </w:rPr>
              <w:t>mM EDTA</w:t>
            </w:r>
          </w:p>
        </w:tc>
        <w:tc>
          <w:tcPr>
            <w:tcW w:w="3559" w:type="dxa"/>
          </w:tcPr>
          <w:p w14:paraId="1557AD90" w14:textId="2ED6D738" w:rsidR="00AA2260" w:rsidRDefault="00AA2260" w:rsidP="00AA226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0.5 M</w:t>
            </w:r>
          </w:p>
        </w:tc>
        <w:tc>
          <w:tcPr>
            <w:tcW w:w="3559" w:type="dxa"/>
          </w:tcPr>
          <w:p w14:paraId="5FAA3AF0" w14:textId="7D9E53C5" w:rsidR="00AA2260" w:rsidRDefault="00865DD9" w:rsidP="00AA226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3.6</w:t>
            </w:r>
          </w:p>
        </w:tc>
      </w:tr>
      <w:tr w:rsidR="00AA2260" w14:paraId="5AE92306" w14:textId="77777777" w:rsidTr="00AA2260">
        <w:tc>
          <w:tcPr>
            <w:tcW w:w="3558" w:type="dxa"/>
          </w:tcPr>
          <w:p w14:paraId="545343A6" w14:textId="30DBFDA9" w:rsidR="00AA2260" w:rsidRDefault="00B959F5" w:rsidP="00AA226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3.6 </w:t>
            </w:r>
            <w:r w:rsidR="00AA2260">
              <w:rPr>
                <w:rFonts w:ascii="Times" w:hAnsi="Times"/>
              </w:rPr>
              <w:t>mM DTT</w:t>
            </w:r>
          </w:p>
        </w:tc>
        <w:tc>
          <w:tcPr>
            <w:tcW w:w="3559" w:type="dxa"/>
          </w:tcPr>
          <w:p w14:paraId="195719FD" w14:textId="030B5717" w:rsidR="00AA2260" w:rsidRDefault="00AA2260" w:rsidP="00AA226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M</w:t>
            </w:r>
          </w:p>
        </w:tc>
        <w:tc>
          <w:tcPr>
            <w:tcW w:w="3559" w:type="dxa"/>
          </w:tcPr>
          <w:p w14:paraId="3D8CBADA" w14:textId="65578F56" w:rsidR="00AA2260" w:rsidRDefault="00865DD9" w:rsidP="00AA226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1.8</w:t>
            </w:r>
          </w:p>
        </w:tc>
      </w:tr>
      <w:tr w:rsidR="00AA2260" w14:paraId="24A5DE5D" w14:textId="77777777" w:rsidTr="00AA2260">
        <w:tc>
          <w:tcPr>
            <w:tcW w:w="3558" w:type="dxa"/>
          </w:tcPr>
          <w:p w14:paraId="4B51C951" w14:textId="77777777" w:rsidR="00AA2260" w:rsidRDefault="00AA2260" w:rsidP="00AA226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10% glycerol</w:t>
            </w:r>
          </w:p>
        </w:tc>
        <w:tc>
          <w:tcPr>
            <w:tcW w:w="3559" w:type="dxa"/>
          </w:tcPr>
          <w:p w14:paraId="1BA50650" w14:textId="77777777" w:rsidR="00AA2260" w:rsidRDefault="00AA2260" w:rsidP="00AA226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50%</w:t>
            </w:r>
          </w:p>
        </w:tc>
        <w:tc>
          <w:tcPr>
            <w:tcW w:w="3559" w:type="dxa"/>
          </w:tcPr>
          <w:p w14:paraId="24EFF565" w14:textId="65CD5098" w:rsidR="00AA2260" w:rsidRDefault="00865DD9" w:rsidP="00AA226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100</w:t>
            </w:r>
          </w:p>
        </w:tc>
      </w:tr>
      <w:tr w:rsidR="00AA2260" w14:paraId="447C093A" w14:textId="77777777" w:rsidTr="00AA2260">
        <w:tc>
          <w:tcPr>
            <w:tcW w:w="3558" w:type="dxa"/>
          </w:tcPr>
          <w:p w14:paraId="0A5051E2" w14:textId="77777777" w:rsidR="00AA2260" w:rsidRDefault="00AA2260" w:rsidP="00AA2260">
            <w:pPr>
              <w:jc w:val="center"/>
              <w:rPr>
                <w:rFonts w:ascii="Times" w:hAnsi="Times"/>
              </w:rPr>
            </w:pPr>
          </w:p>
        </w:tc>
        <w:tc>
          <w:tcPr>
            <w:tcW w:w="3559" w:type="dxa"/>
          </w:tcPr>
          <w:p w14:paraId="4661F224" w14:textId="77777777" w:rsidR="00AA2260" w:rsidRDefault="00AA2260" w:rsidP="00AA2260">
            <w:pPr>
              <w:jc w:val="center"/>
              <w:rPr>
                <w:rFonts w:ascii="Times" w:hAnsi="Times"/>
              </w:rPr>
            </w:pPr>
          </w:p>
        </w:tc>
        <w:tc>
          <w:tcPr>
            <w:tcW w:w="3559" w:type="dxa"/>
          </w:tcPr>
          <w:p w14:paraId="36931AE8" w14:textId="77777777" w:rsidR="00AA2260" w:rsidRDefault="00AA2260" w:rsidP="00AA2260">
            <w:pPr>
              <w:jc w:val="center"/>
              <w:rPr>
                <w:rFonts w:ascii="Times" w:hAnsi="Times"/>
              </w:rPr>
            </w:pPr>
          </w:p>
        </w:tc>
      </w:tr>
      <w:tr w:rsidR="00AA2260" w14:paraId="0DAC8B10" w14:textId="77777777" w:rsidTr="00AA2260">
        <w:tc>
          <w:tcPr>
            <w:tcW w:w="3558" w:type="dxa"/>
          </w:tcPr>
          <w:p w14:paraId="657AD2D4" w14:textId="77777777" w:rsidR="00AA2260" w:rsidRDefault="00AA2260" w:rsidP="00AA226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ddH</w:t>
            </w:r>
            <w:r w:rsidRPr="00FD5495">
              <w:rPr>
                <w:rFonts w:ascii="Times" w:hAnsi="Times"/>
                <w:vertAlign w:val="subscript"/>
              </w:rPr>
              <w:t>2</w:t>
            </w:r>
            <w:r>
              <w:rPr>
                <w:rFonts w:ascii="Times" w:hAnsi="Times"/>
              </w:rPr>
              <w:t>O</w:t>
            </w:r>
          </w:p>
        </w:tc>
        <w:tc>
          <w:tcPr>
            <w:tcW w:w="3559" w:type="dxa"/>
          </w:tcPr>
          <w:p w14:paraId="33F70A46" w14:textId="77777777" w:rsidR="00AA2260" w:rsidRDefault="00AA2260" w:rsidP="00AA2260">
            <w:pPr>
              <w:jc w:val="center"/>
              <w:rPr>
                <w:rFonts w:ascii="Times" w:hAnsi="Times"/>
              </w:rPr>
            </w:pPr>
          </w:p>
        </w:tc>
        <w:tc>
          <w:tcPr>
            <w:tcW w:w="3559" w:type="dxa"/>
          </w:tcPr>
          <w:p w14:paraId="2751F18E" w14:textId="2B6D704F" w:rsidR="00AA2260" w:rsidRDefault="00865DD9" w:rsidP="00AA226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to 500 mL</w:t>
            </w:r>
          </w:p>
        </w:tc>
      </w:tr>
    </w:tbl>
    <w:p w14:paraId="1EF16722" w14:textId="753FD352" w:rsidR="00AF276D" w:rsidRDefault="00AF276D" w:rsidP="00AF276D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Notes and references</w:t>
      </w:r>
    </w:p>
    <w:p w14:paraId="2E0E4A29" w14:textId="3CF0ED0B" w:rsidR="00AF276D" w:rsidRDefault="00225468" w:rsidP="00AF276D">
      <w:pPr>
        <w:jc w:val="both"/>
        <w:rPr>
          <w:rFonts w:ascii="Times" w:hAnsi="Times"/>
        </w:rPr>
      </w:pPr>
      <w:r>
        <w:rPr>
          <w:rFonts w:ascii="Times" w:hAnsi="Times"/>
        </w:rPr>
        <w:t>“Super” TEV molecular weight: 28,533 g/mole</w:t>
      </w:r>
    </w:p>
    <w:p w14:paraId="31D2262F" w14:textId="16458CE4" w:rsidR="00225468" w:rsidRDefault="00225468" w:rsidP="00AF276D">
      <w:pPr>
        <w:jc w:val="both"/>
        <w:rPr>
          <w:rFonts w:ascii="Times" w:hAnsi="Times"/>
        </w:rPr>
      </w:pPr>
      <w:r>
        <w:rPr>
          <w:rFonts w:ascii="Times" w:hAnsi="Times"/>
        </w:rPr>
        <w:t>“Super” TEV extinction coefficient: 31,970 M</w:t>
      </w:r>
      <w:r w:rsidRPr="00225468">
        <w:rPr>
          <w:rFonts w:ascii="Times" w:hAnsi="Times"/>
          <w:vertAlign w:val="superscript"/>
        </w:rPr>
        <w:t>-1</w:t>
      </w:r>
      <w:r>
        <w:rPr>
          <w:rFonts w:ascii="Times" w:hAnsi="Times"/>
        </w:rPr>
        <w:t>cm</w:t>
      </w:r>
      <w:r w:rsidRPr="00225468">
        <w:rPr>
          <w:rFonts w:ascii="Times" w:hAnsi="Times"/>
          <w:vertAlign w:val="superscript"/>
        </w:rPr>
        <w:t>-1</w:t>
      </w:r>
      <w:r>
        <w:rPr>
          <w:rFonts w:ascii="Times" w:hAnsi="Times"/>
        </w:rPr>
        <w:t xml:space="preserve"> at 280 nm</w:t>
      </w:r>
    </w:p>
    <w:p w14:paraId="01C2A3A1" w14:textId="77777777" w:rsidR="00225468" w:rsidRDefault="00225468" w:rsidP="00AF276D">
      <w:pPr>
        <w:jc w:val="both"/>
        <w:rPr>
          <w:rFonts w:ascii="Times" w:hAnsi="Times"/>
        </w:rPr>
      </w:pPr>
    </w:p>
    <w:p w14:paraId="6C43472A" w14:textId="39940DCD" w:rsidR="00225468" w:rsidRDefault="00225468" w:rsidP="00AF276D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van den Berg </w:t>
      </w:r>
      <w:r w:rsidRPr="00225468">
        <w:rPr>
          <w:rFonts w:ascii="Times" w:hAnsi="Times"/>
          <w:i/>
        </w:rPr>
        <w:t>et al</w:t>
      </w:r>
      <w:r>
        <w:rPr>
          <w:rFonts w:ascii="Times" w:hAnsi="Times"/>
        </w:rPr>
        <w:t xml:space="preserve">. (2006) Improved solubility of TEV protease by directed evolution. </w:t>
      </w:r>
      <w:r>
        <w:rPr>
          <w:rFonts w:ascii="Times" w:hAnsi="Times"/>
          <w:i/>
        </w:rPr>
        <w:t xml:space="preserve">Journal of </w:t>
      </w:r>
      <w:r w:rsidRPr="00225468">
        <w:rPr>
          <w:rFonts w:ascii="Times" w:hAnsi="Times"/>
          <w:i/>
        </w:rPr>
        <w:t>Biotechnology</w:t>
      </w:r>
      <w:r>
        <w:rPr>
          <w:rFonts w:ascii="Times" w:hAnsi="Times"/>
        </w:rPr>
        <w:t xml:space="preserve"> 121, 291-298.</w:t>
      </w:r>
    </w:p>
    <w:p w14:paraId="055B22EF" w14:textId="77777777" w:rsidR="00225468" w:rsidRDefault="00225468" w:rsidP="00AF276D">
      <w:pPr>
        <w:jc w:val="both"/>
        <w:rPr>
          <w:rFonts w:ascii="Times" w:hAnsi="Times"/>
        </w:rPr>
      </w:pPr>
    </w:p>
    <w:p w14:paraId="7214C3B7" w14:textId="787F44CB" w:rsidR="00225468" w:rsidRDefault="00225468" w:rsidP="00AF276D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Kapust </w:t>
      </w:r>
      <w:r w:rsidRPr="00225468">
        <w:rPr>
          <w:rFonts w:ascii="Times" w:hAnsi="Times"/>
          <w:i/>
        </w:rPr>
        <w:t>et al</w:t>
      </w:r>
      <w:r>
        <w:rPr>
          <w:rFonts w:ascii="Times" w:hAnsi="Times"/>
        </w:rPr>
        <w:t xml:space="preserve">. (2001) Tobacco etch virus protease: mechanism of autolysis and rational design of stable mutants with wild-type catalytic proficiency.  </w:t>
      </w:r>
      <w:r>
        <w:rPr>
          <w:rFonts w:ascii="Times" w:hAnsi="Times"/>
          <w:i/>
        </w:rPr>
        <w:t>Protein Engineering</w:t>
      </w:r>
      <w:r>
        <w:rPr>
          <w:rFonts w:ascii="Times" w:hAnsi="Times"/>
        </w:rPr>
        <w:t xml:space="preserve"> 14, 993-1000.</w:t>
      </w:r>
    </w:p>
    <w:p w14:paraId="59B04C15" w14:textId="77777777" w:rsidR="00E05D63" w:rsidRDefault="00E05D63" w:rsidP="00AF276D">
      <w:pPr>
        <w:jc w:val="both"/>
        <w:rPr>
          <w:rFonts w:ascii="Times" w:hAnsi="Times"/>
        </w:rPr>
      </w:pPr>
    </w:p>
    <w:p w14:paraId="5B63B3AB" w14:textId="77777777" w:rsidR="00E05D63" w:rsidRDefault="00E05D63" w:rsidP="00AF276D">
      <w:pPr>
        <w:jc w:val="both"/>
        <w:rPr>
          <w:rFonts w:ascii="Times" w:hAnsi="Times"/>
        </w:rPr>
      </w:pPr>
    </w:p>
    <w:p w14:paraId="7EBED282" w14:textId="77777777" w:rsidR="009F443C" w:rsidRDefault="009F443C" w:rsidP="00AF276D">
      <w:pPr>
        <w:jc w:val="both"/>
        <w:rPr>
          <w:rFonts w:ascii="Times" w:hAnsi="Times"/>
        </w:rPr>
      </w:pPr>
    </w:p>
    <w:p w14:paraId="457F1AA1" w14:textId="4100AB6E" w:rsidR="00E05D63" w:rsidRDefault="00E05D63" w:rsidP="00AF276D">
      <w:pPr>
        <w:jc w:val="both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51BD74F3" wp14:editId="65506E9C">
            <wp:extent cx="6858000" cy="5235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 TEV HisTrap F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3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EAE33" w14:textId="77777777" w:rsidR="009F443C" w:rsidRDefault="009F443C" w:rsidP="00AF276D">
      <w:pPr>
        <w:jc w:val="both"/>
        <w:rPr>
          <w:rFonts w:ascii="Times" w:hAnsi="Times"/>
        </w:rPr>
      </w:pPr>
    </w:p>
    <w:p w14:paraId="578DC6CC" w14:textId="75659145" w:rsidR="009F443C" w:rsidRPr="00AF276D" w:rsidRDefault="009F443C" w:rsidP="00AF276D">
      <w:pPr>
        <w:jc w:val="both"/>
        <w:rPr>
          <w:rFonts w:ascii="Times" w:hAnsi="Times"/>
        </w:rPr>
      </w:pPr>
    </w:p>
    <w:sectPr w:rsidR="009F443C" w:rsidRPr="00AF276D" w:rsidSect="00D558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2761A" w14:textId="77777777" w:rsidR="00942013" w:rsidRDefault="00942013" w:rsidP="009F79F5">
      <w:r>
        <w:separator/>
      </w:r>
    </w:p>
  </w:endnote>
  <w:endnote w:type="continuationSeparator" w:id="0">
    <w:p w14:paraId="4D4E8DFB" w14:textId="77777777" w:rsidR="00942013" w:rsidRDefault="00942013" w:rsidP="009F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A3506" w14:textId="77777777" w:rsidR="009F79F5" w:rsidRDefault="009F79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8138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14:paraId="68F4CF51" w14:textId="435A1D7B" w:rsidR="009F79F5" w:rsidRDefault="009F79F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ED185D2" w14:textId="77777777" w:rsidR="009F79F5" w:rsidRDefault="009F79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31584" w14:textId="77777777" w:rsidR="009F79F5" w:rsidRDefault="009F79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79665" w14:textId="77777777" w:rsidR="00942013" w:rsidRDefault="00942013" w:rsidP="009F79F5">
      <w:r>
        <w:separator/>
      </w:r>
    </w:p>
  </w:footnote>
  <w:footnote w:type="continuationSeparator" w:id="0">
    <w:p w14:paraId="3703B5C3" w14:textId="77777777" w:rsidR="00942013" w:rsidRDefault="00942013" w:rsidP="009F7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9FAD9" w14:textId="77777777" w:rsidR="009F79F5" w:rsidRDefault="009F79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02E7E" w14:textId="77777777" w:rsidR="009F79F5" w:rsidRDefault="009F79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62648" w14:textId="77777777" w:rsidR="009F79F5" w:rsidRDefault="009F79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A2E15"/>
    <w:multiLevelType w:val="hybridMultilevel"/>
    <w:tmpl w:val="199E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6090"/>
    <w:multiLevelType w:val="hybridMultilevel"/>
    <w:tmpl w:val="9A0AD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0A43"/>
    <w:multiLevelType w:val="hybridMultilevel"/>
    <w:tmpl w:val="9A343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42C31"/>
    <w:multiLevelType w:val="hybridMultilevel"/>
    <w:tmpl w:val="A37EB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4B833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06141"/>
    <w:multiLevelType w:val="hybridMultilevel"/>
    <w:tmpl w:val="78049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F086C"/>
    <w:multiLevelType w:val="hybridMultilevel"/>
    <w:tmpl w:val="D3B41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11636"/>
    <w:multiLevelType w:val="hybridMultilevel"/>
    <w:tmpl w:val="D3B41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16F4E"/>
    <w:multiLevelType w:val="hybridMultilevel"/>
    <w:tmpl w:val="9D181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8B"/>
    <w:rsid w:val="000439F3"/>
    <w:rsid w:val="00104E82"/>
    <w:rsid w:val="00145439"/>
    <w:rsid w:val="001615CB"/>
    <w:rsid w:val="00195DDE"/>
    <w:rsid w:val="00206000"/>
    <w:rsid w:val="00225468"/>
    <w:rsid w:val="002472CD"/>
    <w:rsid w:val="002607A5"/>
    <w:rsid w:val="002C382A"/>
    <w:rsid w:val="00342041"/>
    <w:rsid w:val="003619F2"/>
    <w:rsid w:val="003C4191"/>
    <w:rsid w:val="00491240"/>
    <w:rsid w:val="004D04D5"/>
    <w:rsid w:val="00503E03"/>
    <w:rsid w:val="00512099"/>
    <w:rsid w:val="005645F1"/>
    <w:rsid w:val="005A4CDD"/>
    <w:rsid w:val="00621E1C"/>
    <w:rsid w:val="00626D2A"/>
    <w:rsid w:val="006310FB"/>
    <w:rsid w:val="006833A3"/>
    <w:rsid w:val="006A2285"/>
    <w:rsid w:val="006B05D5"/>
    <w:rsid w:val="007F429F"/>
    <w:rsid w:val="00865DD9"/>
    <w:rsid w:val="008D348B"/>
    <w:rsid w:val="00910870"/>
    <w:rsid w:val="00942013"/>
    <w:rsid w:val="009831EC"/>
    <w:rsid w:val="009B14E9"/>
    <w:rsid w:val="009F443C"/>
    <w:rsid w:val="009F6FE6"/>
    <w:rsid w:val="009F79F5"/>
    <w:rsid w:val="00A241B7"/>
    <w:rsid w:val="00A74E03"/>
    <w:rsid w:val="00A9298B"/>
    <w:rsid w:val="00AA2260"/>
    <w:rsid w:val="00AA268D"/>
    <w:rsid w:val="00AF276D"/>
    <w:rsid w:val="00B2132E"/>
    <w:rsid w:val="00B959F5"/>
    <w:rsid w:val="00BB2D36"/>
    <w:rsid w:val="00C40320"/>
    <w:rsid w:val="00C60AFB"/>
    <w:rsid w:val="00D25E60"/>
    <w:rsid w:val="00D302AA"/>
    <w:rsid w:val="00D52ADF"/>
    <w:rsid w:val="00D5512D"/>
    <w:rsid w:val="00D55858"/>
    <w:rsid w:val="00E05D63"/>
    <w:rsid w:val="00E0754A"/>
    <w:rsid w:val="00E07920"/>
    <w:rsid w:val="00E12678"/>
    <w:rsid w:val="00E926E0"/>
    <w:rsid w:val="00F24FB6"/>
    <w:rsid w:val="00FD5495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1605A"/>
  <w14:defaultImageDpi w14:val="300"/>
  <w15:docId w15:val="{E12E6CB8-5849-4BEA-AB81-F8CF2E28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ms">
    <w:name w:val="Aims"/>
    <w:basedOn w:val="Normal"/>
    <w:qFormat/>
    <w:rsid w:val="006B05D5"/>
    <w:pPr>
      <w:spacing w:before="120"/>
      <w:jc w:val="both"/>
    </w:pPr>
    <w:rPr>
      <w:rFonts w:ascii="Arial Bold" w:eastAsia="ヒラギノ角ゴ Pro W3" w:hAnsi="Arial Bold" w:cs="Times New Roman"/>
      <w:color w:val="000000"/>
      <w:sz w:val="22"/>
    </w:rPr>
  </w:style>
  <w:style w:type="paragraph" w:customStyle="1" w:styleId="Figureheading">
    <w:name w:val="Figure heading"/>
    <w:basedOn w:val="Normal"/>
    <w:qFormat/>
    <w:rsid w:val="006B05D5"/>
    <w:pPr>
      <w:jc w:val="both"/>
    </w:pPr>
    <w:rPr>
      <w:rFonts w:ascii="Arial" w:eastAsia="ヒラギノ角ゴ Pro W3" w:hAnsi="Arial" w:cs="Times New Roman"/>
      <w:b/>
      <w:color w:val="000000"/>
      <w:sz w:val="18"/>
    </w:rPr>
  </w:style>
  <w:style w:type="paragraph" w:customStyle="1" w:styleId="Figurelegend">
    <w:name w:val="Figure legend"/>
    <w:basedOn w:val="Figureheading"/>
    <w:qFormat/>
    <w:rsid w:val="006B05D5"/>
    <w:rPr>
      <w:b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6B05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05D5"/>
  </w:style>
  <w:style w:type="paragraph" w:styleId="BodyTextFirstIndent">
    <w:name w:val="Body Text First Indent"/>
    <w:basedOn w:val="BodyText"/>
    <w:link w:val="BodyTextFirstIndentChar"/>
    <w:qFormat/>
    <w:rsid w:val="006B05D5"/>
    <w:pPr>
      <w:ind w:firstLine="210"/>
    </w:pPr>
    <w:rPr>
      <w:rFonts w:ascii="Arial" w:hAnsi="Arial"/>
      <w:spacing w:val="-2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6B05D5"/>
    <w:rPr>
      <w:rFonts w:ascii="Arial" w:hAnsi="Arial"/>
      <w:spacing w:val="-2"/>
      <w:sz w:val="22"/>
    </w:rPr>
  </w:style>
  <w:style w:type="paragraph" w:customStyle="1" w:styleId="subsection">
    <w:name w:val="subsection"/>
    <w:basedOn w:val="Normal"/>
    <w:autoRedefine/>
    <w:qFormat/>
    <w:rsid w:val="006B05D5"/>
    <w:pPr>
      <w:spacing w:before="120"/>
      <w:ind w:left="576" w:hanging="288"/>
      <w:jc w:val="both"/>
    </w:pPr>
    <w:rPr>
      <w:rFonts w:ascii="Arial" w:eastAsia="ヒラギノ角ゴ Pro W3" w:hAnsi="Arial" w:cs="Arial"/>
      <w:i/>
      <w:color w:val="000000"/>
      <w:sz w:val="22"/>
      <w:u w:val="single"/>
    </w:rPr>
  </w:style>
  <w:style w:type="paragraph" w:customStyle="1" w:styleId="Majorsection">
    <w:name w:val="Major section"/>
    <w:basedOn w:val="Normal"/>
    <w:autoRedefine/>
    <w:qFormat/>
    <w:rsid w:val="006B05D5"/>
    <w:pPr>
      <w:spacing w:before="240"/>
      <w:jc w:val="both"/>
    </w:pPr>
    <w:rPr>
      <w:rFonts w:ascii="Arial Bold" w:eastAsia="ヒラギノ角ゴ Pro W3" w:hAnsi="Arial Bold" w:cs="Times New Roman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A9298B"/>
    <w:pPr>
      <w:ind w:left="720"/>
      <w:contextualSpacing/>
    </w:pPr>
  </w:style>
  <w:style w:type="table" w:styleId="TableGrid">
    <w:name w:val="Table Grid"/>
    <w:basedOn w:val="TableNormal"/>
    <w:uiPriority w:val="59"/>
    <w:rsid w:val="00FD5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4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3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7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9F5"/>
  </w:style>
  <w:style w:type="paragraph" w:styleId="Footer">
    <w:name w:val="footer"/>
    <w:basedOn w:val="Normal"/>
    <w:link w:val="FooterChar"/>
    <w:uiPriority w:val="99"/>
    <w:unhideWhenUsed/>
    <w:rsid w:val="009F7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Hajicek</dc:creator>
  <cp:keywords/>
  <dc:description/>
  <cp:lastModifiedBy>Sondek, John</cp:lastModifiedBy>
  <cp:revision>3</cp:revision>
  <cp:lastPrinted>2014-05-21T20:18:00Z</cp:lastPrinted>
  <dcterms:created xsi:type="dcterms:W3CDTF">2015-12-03T19:13:00Z</dcterms:created>
  <dcterms:modified xsi:type="dcterms:W3CDTF">2015-12-03T19:22:00Z</dcterms:modified>
</cp:coreProperties>
</file>