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AD" w:rsidRPr="00750E23" w:rsidRDefault="00304FAD" w:rsidP="00304FAD">
      <w:pPr>
        <w:spacing w:before="100" w:beforeAutospacing="1" w:after="100" w:afterAutospacing="1" w:line="240" w:lineRule="auto"/>
        <w:outlineLvl w:val="1"/>
        <w:rPr>
          <w:rFonts w:ascii="Verdana" w:eastAsia="Times New Roman" w:hAnsi="Verdana" w:cs="Times New Roman"/>
          <w:b/>
          <w:bCs/>
          <w:color w:val="4D4E4F"/>
          <w:sz w:val="24"/>
          <w:szCs w:val="24"/>
        </w:rPr>
      </w:pPr>
      <w:r w:rsidRPr="00750E23">
        <w:rPr>
          <w:rFonts w:ascii="Verdana" w:eastAsia="Times New Roman" w:hAnsi="Verdana" w:cs="Times New Roman"/>
          <w:b/>
          <w:bCs/>
          <w:color w:val="4D4E4F"/>
          <w:sz w:val="24"/>
          <w:szCs w:val="24"/>
        </w:rPr>
        <w:t>Ovulation Test Instructions</w:t>
      </w:r>
    </w:p>
    <w:p w:rsidR="00304FAD" w:rsidRPr="00304FAD" w:rsidRDefault="005B6CE4" w:rsidP="00304FAD">
      <w:pPr>
        <w:spacing w:before="100" w:beforeAutospacing="1" w:after="100" w:afterAutospacing="1" w:line="240" w:lineRule="auto"/>
        <w:rPr>
          <w:rFonts w:ascii="Verdana" w:eastAsia="Times New Roman" w:hAnsi="Verdana" w:cs="Times New Roman"/>
          <w:color w:val="4D4E4F"/>
          <w:sz w:val="20"/>
          <w:szCs w:val="20"/>
        </w:rPr>
      </w:pPr>
      <w:r w:rsidRPr="005B6CE4">
        <w:rPr>
          <w:rFonts w:ascii="Verdana" w:eastAsia="Times New Roman" w:hAnsi="Verdana" w:cs="Times New Roman"/>
          <w:b/>
          <w:color w:val="4D4E4F"/>
          <w:sz w:val="20"/>
          <w:szCs w:val="20"/>
        </w:rPr>
        <w:t>Please</w:t>
      </w:r>
      <w:r w:rsidR="00304FAD" w:rsidRPr="00304FAD">
        <w:rPr>
          <w:rFonts w:ascii="Verdana" w:eastAsia="Times New Roman" w:hAnsi="Verdana" w:cs="Times New Roman"/>
          <w:b/>
          <w:bCs/>
          <w:color w:val="4D4E4F"/>
          <w:sz w:val="20"/>
          <w:szCs w:val="20"/>
        </w:rPr>
        <w:t xml:space="preserve"> read the entire set of instructions before beginning to test</w:t>
      </w:r>
      <w:r w:rsidR="00304FAD" w:rsidRPr="00304FAD">
        <w:rPr>
          <w:rFonts w:ascii="Verdana" w:eastAsia="Times New Roman" w:hAnsi="Verdana" w:cs="Times New Roman"/>
          <w:color w:val="4D4E4F"/>
          <w:sz w:val="20"/>
          <w:szCs w:val="20"/>
        </w:rPr>
        <w:t>. If you have any questions, pleas</w:t>
      </w:r>
      <w:r>
        <w:rPr>
          <w:rFonts w:ascii="Verdana" w:eastAsia="Times New Roman" w:hAnsi="Verdana" w:cs="Times New Roman"/>
          <w:color w:val="4D4E4F"/>
          <w:sz w:val="20"/>
          <w:szCs w:val="20"/>
        </w:rPr>
        <w:t>e don't hesitate to contact us at 919-843-8246</w:t>
      </w:r>
      <w:r w:rsidR="007C0D8E">
        <w:rPr>
          <w:rFonts w:ascii="Verdana" w:eastAsia="Times New Roman" w:hAnsi="Verdana" w:cs="Times New Roman"/>
          <w:color w:val="4D4E4F"/>
          <w:sz w:val="20"/>
          <w:szCs w:val="20"/>
        </w:rPr>
        <w:t xml:space="preserve"> or at </w:t>
      </w:r>
      <w:r w:rsidR="007C0D8E" w:rsidRPr="007C0D8E">
        <w:rPr>
          <w:rFonts w:ascii="Verdana" w:eastAsia="Times New Roman" w:hAnsi="Verdana" w:cs="Times New Roman"/>
          <w:color w:val="4D4E4F"/>
          <w:sz w:val="20"/>
          <w:szCs w:val="20"/>
          <w:u w:val="single"/>
        </w:rPr>
        <w:t>fertility@unc.edu</w:t>
      </w:r>
      <w:r>
        <w:rPr>
          <w:rFonts w:ascii="Verdana" w:eastAsia="Times New Roman" w:hAnsi="Verdana" w:cs="Times New Roman"/>
          <w:color w:val="4D4E4F"/>
          <w:sz w:val="20"/>
          <w:szCs w:val="20"/>
        </w:rPr>
        <w:t>.</w:t>
      </w:r>
    </w:p>
    <w:p w:rsidR="00304FAD" w:rsidRPr="00304FAD" w:rsidRDefault="00304FAD" w:rsidP="00304FAD">
      <w:pPr>
        <w:spacing w:before="100" w:beforeAutospacing="1" w:after="100" w:afterAutospacing="1" w:line="240" w:lineRule="auto"/>
        <w:contextualSpacing/>
        <w:rPr>
          <w:rFonts w:ascii="Arial" w:eastAsia="Times New Roman" w:hAnsi="Arial" w:cs="Arial"/>
          <w:b/>
          <w:bCs/>
          <w:color w:val="4D4E4F"/>
          <w:sz w:val="18"/>
          <w:szCs w:val="18"/>
        </w:rPr>
      </w:pPr>
      <w:r w:rsidRPr="00304FAD">
        <w:rPr>
          <w:rFonts w:ascii="Arial" w:eastAsia="Times New Roman" w:hAnsi="Arial" w:cs="Arial"/>
          <w:b/>
          <w:bCs/>
          <w:color w:val="4D4E4F"/>
          <w:sz w:val="18"/>
          <w:szCs w:val="18"/>
        </w:rPr>
        <w:t>INTENDED USE</w:t>
      </w:r>
    </w:p>
    <w:p w:rsidR="00304FAD" w:rsidRPr="00304FAD" w:rsidRDefault="00304FAD" w:rsidP="00304FAD">
      <w:pPr>
        <w:spacing w:before="100" w:beforeAutospacing="1" w:after="100" w:afterAutospacing="1" w:line="240" w:lineRule="auto"/>
        <w:contextualSpacing/>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The ovulation tests are used to obtain quick visual, semi-quantitative results for early detection of Luteinizing Hormone (LH) in urine samples. The LH surge is used to predict a release of mature ovum within 24-48 hours</w:t>
      </w:r>
      <w:r w:rsidR="00A0458A">
        <w:rPr>
          <w:rFonts w:ascii="Verdana" w:eastAsia="Times New Roman" w:hAnsi="Verdana" w:cs="Times New Roman"/>
          <w:color w:val="4D4E4F"/>
          <w:sz w:val="20"/>
          <w:szCs w:val="20"/>
        </w:rPr>
        <w:t>.</w:t>
      </w:r>
    </w:p>
    <w:p w:rsidR="00A0458A" w:rsidRDefault="00A0458A" w:rsidP="00304FAD">
      <w:pPr>
        <w:spacing w:before="100" w:beforeAutospacing="1" w:after="100" w:afterAutospacing="1" w:line="240" w:lineRule="auto"/>
        <w:contextualSpacing/>
        <w:rPr>
          <w:rFonts w:ascii="Arial" w:eastAsia="Times New Roman" w:hAnsi="Arial" w:cs="Arial"/>
          <w:b/>
          <w:bCs/>
          <w:color w:val="4D4E4F"/>
          <w:sz w:val="18"/>
          <w:szCs w:val="18"/>
        </w:rPr>
      </w:pPr>
    </w:p>
    <w:p w:rsidR="00304FAD" w:rsidRPr="00304FAD" w:rsidRDefault="00A0458A" w:rsidP="00304FAD">
      <w:pPr>
        <w:spacing w:before="100" w:beforeAutospacing="1" w:after="100" w:afterAutospacing="1" w:line="240" w:lineRule="auto"/>
        <w:contextualSpacing/>
        <w:rPr>
          <w:rFonts w:ascii="Arial" w:eastAsia="Times New Roman" w:hAnsi="Arial" w:cs="Arial"/>
          <w:b/>
          <w:bCs/>
          <w:color w:val="4D4E4F"/>
          <w:sz w:val="18"/>
          <w:szCs w:val="18"/>
        </w:rPr>
      </w:pPr>
      <w:r>
        <w:rPr>
          <w:rFonts w:ascii="Arial" w:eastAsia="Times New Roman" w:hAnsi="Arial" w:cs="Arial"/>
          <w:b/>
          <w:bCs/>
          <w:color w:val="4D4E4F"/>
          <w:sz w:val="18"/>
          <w:szCs w:val="18"/>
        </w:rPr>
        <w:t>WHEN TO TEST</w:t>
      </w:r>
    </w:p>
    <w:p w:rsidR="00EA1483" w:rsidRDefault="00A0458A" w:rsidP="00EA1483">
      <w:pPr>
        <w:spacing w:before="100" w:beforeAutospacing="1" w:after="120" w:line="240" w:lineRule="auto"/>
        <w:contextualSpacing/>
        <w:rPr>
          <w:rFonts w:ascii="Verdana" w:eastAsia="Times New Roman" w:hAnsi="Verdana" w:cs="Times New Roman"/>
          <w:color w:val="4D4E4F"/>
          <w:sz w:val="20"/>
          <w:szCs w:val="20"/>
        </w:rPr>
      </w:pPr>
      <w:r>
        <w:rPr>
          <w:rFonts w:ascii="Verdana" w:eastAsia="Times New Roman" w:hAnsi="Verdana" w:cs="Times New Roman"/>
          <w:color w:val="4D4E4F"/>
          <w:sz w:val="20"/>
          <w:szCs w:val="20"/>
        </w:rPr>
        <w:t>First</w:t>
      </w:r>
      <w:r w:rsidR="00304FAD" w:rsidRPr="00304FAD">
        <w:rPr>
          <w:rFonts w:ascii="Verdana" w:eastAsia="Times New Roman" w:hAnsi="Verdana" w:cs="Times New Roman"/>
          <w:color w:val="4D4E4F"/>
          <w:sz w:val="20"/>
          <w:szCs w:val="20"/>
        </w:rPr>
        <w:t xml:space="preserve"> determine the length of your menstrual cycle. This is the number of days from the first day of menstrual bleeding to the day before the next bleeding starts again. </w:t>
      </w:r>
      <w:r>
        <w:rPr>
          <w:rFonts w:ascii="Verdana" w:eastAsia="Times New Roman" w:hAnsi="Verdana" w:cs="Times New Roman"/>
          <w:color w:val="4D4E4F"/>
          <w:sz w:val="20"/>
          <w:szCs w:val="20"/>
        </w:rPr>
        <w:t>Second, r</w:t>
      </w:r>
      <w:r w:rsidR="00304FAD" w:rsidRPr="00304FAD">
        <w:rPr>
          <w:rFonts w:ascii="Verdana" w:eastAsia="Times New Roman" w:hAnsi="Verdana" w:cs="Times New Roman"/>
          <w:color w:val="4D4E4F"/>
          <w:sz w:val="20"/>
          <w:szCs w:val="20"/>
        </w:rPr>
        <w:t xml:space="preserve">efer to the following chart to determine when you should start testing. The first day of bleeding is </w:t>
      </w:r>
      <w:r>
        <w:rPr>
          <w:rFonts w:ascii="Verdana" w:eastAsia="Times New Roman" w:hAnsi="Verdana" w:cs="Times New Roman"/>
          <w:color w:val="4D4E4F"/>
          <w:sz w:val="20"/>
          <w:szCs w:val="20"/>
        </w:rPr>
        <w:t xml:space="preserve">cycle </w:t>
      </w:r>
      <w:r w:rsidR="00304FAD" w:rsidRPr="00304FAD">
        <w:rPr>
          <w:rFonts w:ascii="Verdana" w:eastAsia="Times New Roman" w:hAnsi="Verdana" w:cs="Times New Roman"/>
          <w:color w:val="4D4E4F"/>
          <w:sz w:val="20"/>
          <w:szCs w:val="20"/>
        </w:rPr>
        <w:t>day 1. Perform testing 6 days in a row or until the LH surge (darkest test line) has been detected.</w:t>
      </w:r>
    </w:p>
    <w:p w:rsidR="004A4B71" w:rsidRDefault="00304FAD" w:rsidP="00EA1483">
      <w:pPr>
        <w:spacing w:before="100" w:beforeAutospacing="1" w:after="120" w:line="240" w:lineRule="auto"/>
        <w:contextualSpacing/>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 </w:t>
      </w:r>
    </w:p>
    <w:tbl>
      <w:tblPr>
        <w:tblStyle w:val="TableGrid"/>
        <w:tblW w:w="4231" w:type="dxa"/>
        <w:tblInd w:w="108" w:type="dxa"/>
        <w:tblLook w:val="04A0"/>
      </w:tblPr>
      <w:tblGrid>
        <w:gridCol w:w="1890"/>
        <w:gridCol w:w="2341"/>
      </w:tblGrid>
      <w:tr w:rsidR="000F5015" w:rsidRPr="00304FAD" w:rsidTr="000F5015">
        <w:trPr>
          <w:trHeight w:val="255"/>
        </w:trPr>
        <w:tc>
          <w:tcPr>
            <w:tcW w:w="2234" w:type="pct"/>
            <w:hideMark/>
          </w:tcPr>
          <w:p w:rsidR="000F5015" w:rsidRPr="00EA1483" w:rsidRDefault="000F5015" w:rsidP="00304FAD">
            <w:pPr>
              <w:spacing w:before="100" w:beforeAutospacing="1" w:after="100" w:afterAutospacing="1"/>
              <w:rPr>
                <w:rFonts w:ascii="Verdana" w:eastAsia="Times New Roman" w:hAnsi="Verdana" w:cs="Times New Roman"/>
                <w:b/>
                <w:color w:val="4D4E4F"/>
                <w:sz w:val="20"/>
                <w:szCs w:val="20"/>
              </w:rPr>
            </w:pPr>
            <w:r w:rsidRPr="00EA1483">
              <w:rPr>
                <w:rFonts w:ascii="Verdana" w:eastAsia="Times New Roman" w:hAnsi="Verdana" w:cs="Times New Roman"/>
                <w:b/>
                <w:color w:val="4D4E4F"/>
                <w:sz w:val="20"/>
                <w:szCs w:val="20"/>
              </w:rPr>
              <w:t>Cycle length</w:t>
            </w:r>
            <w:r>
              <w:rPr>
                <w:rFonts w:ascii="Verdana" w:eastAsia="Times New Roman" w:hAnsi="Verdana" w:cs="Times New Roman"/>
                <w:b/>
                <w:color w:val="4D4E4F"/>
                <w:sz w:val="20"/>
                <w:szCs w:val="20"/>
              </w:rPr>
              <w:t>:</w:t>
            </w:r>
          </w:p>
        </w:tc>
        <w:tc>
          <w:tcPr>
            <w:tcW w:w="2766" w:type="pct"/>
            <w:tcBorders>
              <w:right w:val="single" w:sz="18" w:space="0" w:color="auto"/>
            </w:tcBorders>
            <w:hideMark/>
          </w:tcPr>
          <w:p w:rsidR="000F5015" w:rsidRPr="00304FAD" w:rsidRDefault="000F5015" w:rsidP="00304FAD">
            <w:pPr>
              <w:spacing w:before="100" w:beforeAutospacing="1" w:after="100" w:afterAutospacing="1"/>
              <w:rPr>
                <w:rFonts w:ascii="Verdana" w:eastAsia="Times New Roman" w:hAnsi="Verdana" w:cs="Times New Roman"/>
                <w:color w:val="4D4E4F"/>
                <w:sz w:val="20"/>
                <w:szCs w:val="20"/>
              </w:rPr>
            </w:pPr>
            <w:r w:rsidRPr="00304FAD">
              <w:rPr>
                <w:rFonts w:ascii="Verdana" w:eastAsia="Times New Roman" w:hAnsi="Verdana" w:cs="Times New Roman"/>
                <w:b/>
                <w:bCs/>
                <w:color w:val="4D4E4F"/>
                <w:sz w:val="20"/>
                <w:szCs w:val="20"/>
              </w:rPr>
              <w:t>Start testing on:</w:t>
            </w:r>
          </w:p>
        </w:tc>
      </w:tr>
      <w:tr w:rsidR="000F5015" w:rsidRPr="00304FAD" w:rsidTr="000F5015">
        <w:trPr>
          <w:trHeight w:val="255"/>
        </w:trPr>
        <w:tc>
          <w:tcPr>
            <w:tcW w:w="2234" w:type="pct"/>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25 days</w:t>
            </w:r>
          </w:p>
        </w:tc>
        <w:tc>
          <w:tcPr>
            <w:tcW w:w="2766" w:type="pct"/>
            <w:tcBorders>
              <w:right w:val="single" w:sz="18" w:space="0" w:color="auto"/>
            </w:tcBorders>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9</w:t>
            </w:r>
          </w:p>
        </w:tc>
      </w:tr>
      <w:tr w:rsidR="000F5015" w:rsidRPr="00304FAD" w:rsidTr="000F5015">
        <w:trPr>
          <w:trHeight w:val="255"/>
        </w:trPr>
        <w:tc>
          <w:tcPr>
            <w:tcW w:w="2234" w:type="pct"/>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26 days</w:t>
            </w:r>
          </w:p>
        </w:tc>
        <w:tc>
          <w:tcPr>
            <w:tcW w:w="2766" w:type="pct"/>
            <w:tcBorders>
              <w:bottom w:val="single" w:sz="2" w:space="0" w:color="auto"/>
              <w:right w:val="single" w:sz="18" w:space="0" w:color="auto"/>
            </w:tcBorders>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10</w:t>
            </w:r>
          </w:p>
        </w:tc>
      </w:tr>
      <w:tr w:rsidR="000F5015" w:rsidRPr="00304FAD" w:rsidTr="000F5015">
        <w:trPr>
          <w:trHeight w:val="255"/>
        </w:trPr>
        <w:tc>
          <w:tcPr>
            <w:tcW w:w="2234" w:type="pct"/>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27 days</w:t>
            </w:r>
          </w:p>
        </w:tc>
        <w:tc>
          <w:tcPr>
            <w:tcW w:w="2766" w:type="pct"/>
            <w:tcBorders>
              <w:top w:val="single" w:sz="2" w:space="0" w:color="auto"/>
              <w:right w:val="single" w:sz="18" w:space="0" w:color="auto"/>
            </w:tcBorders>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11</w:t>
            </w:r>
          </w:p>
        </w:tc>
      </w:tr>
      <w:tr w:rsidR="000F5015" w:rsidRPr="00304FAD" w:rsidTr="000F5015">
        <w:trPr>
          <w:trHeight w:val="255"/>
        </w:trPr>
        <w:tc>
          <w:tcPr>
            <w:tcW w:w="2234" w:type="pct"/>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28 days</w:t>
            </w:r>
          </w:p>
        </w:tc>
        <w:tc>
          <w:tcPr>
            <w:tcW w:w="2766" w:type="pct"/>
            <w:tcBorders>
              <w:right w:val="single" w:sz="18" w:space="0" w:color="auto"/>
            </w:tcBorders>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12</w:t>
            </w:r>
          </w:p>
        </w:tc>
      </w:tr>
      <w:tr w:rsidR="000F5015" w:rsidRPr="00304FAD" w:rsidTr="000F5015">
        <w:trPr>
          <w:trHeight w:val="255"/>
        </w:trPr>
        <w:tc>
          <w:tcPr>
            <w:tcW w:w="2234" w:type="pct"/>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29 days</w:t>
            </w:r>
          </w:p>
        </w:tc>
        <w:tc>
          <w:tcPr>
            <w:tcW w:w="2766" w:type="pct"/>
            <w:tcBorders>
              <w:right w:val="single" w:sz="18" w:space="0" w:color="auto"/>
            </w:tcBorders>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13</w:t>
            </w:r>
          </w:p>
        </w:tc>
      </w:tr>
      <w:tr w:rsidR="000F5015" w:rsidRPr="00304FAD" w:rsidTr="000F5015">
        <w:trPr>
          <w:trHeight w:val="255"/>
        </w:trPr>
        <w:tc>
          <w:tcPr>
            <w:tcW w:w="2234" w:type="pct"/>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30 days</w:t>
            </w:r>
          </w:p>
        </w:tc>
        <w:tc>
          <w:tcPr>
            <w:tcW w:w="2766" w:type="pct"/>
            <w:tcBorders>
              <w:right w:val="single" w:sz="18" w:space="0" w:color="auto"/>
            </w:tcBorders>
            <w:hideMark/>
          </w:tcPr>
          <w:p w:rsidR="000F5015" w:rsidRPr="00304FAD" w:rsidRDefault="000F5015" w:rsidP="003F421E">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14</w:t>
            </w:r>
          </w:p>
        </w:tc>
      </w:tr>
      <w:tr w:rsidR="000F5015" w:rsidRPr="00304FAD" w:rsidTr="000F5015">
        <w:trPr>
          <w:trHeight w:val="255"/>
        </w:trPr>
        <w:tc>
          <w:tcPr>
            <w:tcW w:w="2234" w:type="pct"/>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31 days</w:t>
            </w:r>
          </w:p>
        </w:tc>
        <w:tc>
          <w:tcPr>
            <w:tcW w:w="2766" w:type="pct"/>
            <w:tcBorders>
              <w:right w:val="single" w:sz="18" w:space="0" w:color="auto"/>
            </w:tcBorders>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15</w:t>
            </w:r>
          </w:p>
        </w:tc>
      </w:tr>
      <w:tr w:rsidR="000F5015" w:rsidRPr="00304FAD" w:rsidTr="000F5015">
        <w:trPr>
          <w:trHeight w:val="255"/>
        </w:trPr>
        <w:tc>
          <w:tcPr>
            <w:tcW w:w="2234" w:type="pct"/>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32 days</w:t>
            </w:r>
          </w:p>
        </w:tc>
        <w:tc>
          <w:tcPr>
            <w:tcW w:w="2766" w:type="pct"/>
            <w:tcBorders>
              <w:right w:val="single" w:sz="18" w:space="0" w:color="auto"/>
            </w:tcBorders>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16</w:t>
            </w:r>
          </w:p>
        </w:tc>
      </w:tr>
      <w:tr w:rsidR="000F5015" w:rsidRPr="00304FAD" w:rsidTr="000F5015">
        <w:trPr>
          <w:trHeight w:val="255"/>
        </w:trPr>
        <w:tc>
          <w:tcPr>
            <w:tcW w:w="2234" w:type="pct"/>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33 days</w:t>
            </w:r>
          </w:p>
        </w:tc>
        <w:tc>
          <w:tcPr>
            <w:tcW w:w="2766" w:type="pct"/>
            <w:tcBorders>
              <w:right w:val="single" w:sz="18" w:space="0" w:color="auto"/>
            </w:tcBorders>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17</w:t>
            </w:r>
          </w:p>
        </w:tc>
      </w:tr>
      <w:tr w:rsidR="000F5015" w:rsidRPr="00304FAD" w:rsidTr="000F5015">
        <w:trPr>
          <w:trHeight w:val="255"/>
        </w:trPr>
        <w:tc>
          <w:tcPr>
            <w:tcW w:w="2234" w:type="pct"/>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34 days</w:t>
            </w:r>
          </w:p>
        </w:tc>
        <w:tc>
          <w:tcPr>
            <w:tcW w:w="2766" w:type="pct"/>
            <w:tcBorders>
              <w:right w:val="single" w:sz="18" w:space="0" w:color="auto"/>
            </w:tcBorders>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18</w:t>
            </w:r>
          </w:p>
        </w:tc>
      </w:tr>
      <w:tr w:rsidR="000F5015" w:rsidRPr="00304FAD" w:rsidTr="000F5015">
        <w:trPr>
          <w:trHeight w:val="255"/>
        </w:trPr>
        <w:tc>
          <w:tcPr>
            <w:tcW w:w="2234" w:type="pct"/>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35 days</w:t>
            </w:r>
          </w:p>
        </w:tc>
        <w:tc>
          <w:tcPr>
            <w:tcW w:w="2766" w:type="pct"/>
            <w:tcBorders>
              <w:right w:val="single" w:sz="18" w:space="0" w:color="auto"/>
            </w:tcBorders>
            <w:hideMark/>
          </w:tcPr>
          <w:p w:rsidR="000F5015" w:rsidRPr="00304FAD" w:rsidRDefault="000F5015" w:rsidP="007E5439">
            <w:pPr>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day 19</w:t>
            </w:r>
          </w:p>
        </w:tc>
      </w:tr>
    </w:tbl>
    <w:p w:rsidR="00304FAD" w:rsidRPr="00304FAD" w:rsidRDefault="00304FAD" w:rsidP="00EA1483">
      <w:pPr>
        <w:spacing w:before="100" w:beforeAutospacing="1" w:after="120" w:line="240" w:lineRule="auto"/>
        <w:rPr>
          <w:rFonts w:ascii="Arial" w:eastAsia="Times New Roman" w:hAnsi="Arial" w:cs="Arial"/>
          <w:b/>
          <w:bCs/>
          <w:color w:val="4D4E4F"/>
          <w:sz w:val="18"/>
          <w:szCs w:val="18"/>
        </w:rPr>
      </w:pPr>
      <w:r w:rsidRPr="00304FAD">
        <w:rPr>
          <w:rFonts w:ascii="Arial" w:eastAsia="Times New Roman" w:hAnsi="Arial" w:cs="Arial"/>
          <w:b/>
          <w:bCs/>
          <w:color w:val="4D4E4F"/>
          <w:sz w:val="18"/>
          <w:szCs w:val="18"/>
        </w:rPr>
        <w:t>SPECIMEN COLLECTION</w:t>
      </w:r>
    </w:p>
    <w:p w:rsidR="00304FAD" w:rsidRPr="00304FAD" w:rsidRDefault="00EA1483" w:rsidP="00EA1483">
      <w:pPr>
        <w:numPr>
          <w:ilvl w:val="0"/>
          <w:numId w:val="1"/>
        </w:numPr>
        <w:spacing w:after="100" w:afterAutospacing="1" w:line="240" w:lineRule="auto"/>
        <w:rPr>
          <w:rFonts w:ascii="Verdana" w:eastAsia="Times New Roman" w:hAnsi="Verdana" w:cs="Times New Roman"/>
          <w:color w:val="4D4E4F"/>
          <w:sz w:val="20"/>
          <w:szCs w:val="20"/>
        </w:rPr>
      </w:pPr>
      <w:r>
        <w:rPr>
          <w:rFonts w:ascii="Verdana" w:eastAsia="Times New Roman" w:hAnsi="Verdana" w:cs="Times New Roman"/>
          <w:color w:val="4D4E4F"/>
          <w:sz w:val="20"/>
          <w:szCs w:val="20"/>
        </w:rPr>
        <w:t>Use provided cup</w:t>
      </w:r>
      <w:r w:rsidR="00304FAD" w:rsidRPr="00304FAD">
        <w:rPr>
          <w:rFonts w:ascii="Verdana" w:eastAsia="Times New Roman" w:hAnsi="Verdana" w:cs="Times New Roman"/>
          <w:color w:val="4D4E4F"/>
          <w:sz w:val="20"/>
          <w:szCs w:val="20"/>
        </w:rPr>
        <w:t xml:space="preserve"> to collect a urine sample. </w:t>
      </w:r>
    </w:p>
    <w:p w:rsidR="00304FAD" w:rsidRPr="00304FAD" w:rsidRDefault="00304FAD" w:rsidP="00304FAD">
      <w:pPr>
        <w:numPr>
          <w:ilvl w:val="0"/>
          <w:numId w:val="1"/>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Collect urine once per day. LH is synthesized during the day so best time to test is 10am to 8pm. DO NOT USE FIRST MORNING URINE. </w:t>
      </w:r>
    </w:p>
    <w:p w:rsidR="00304FAD" w:rsidRPr="00304FAD" w:rsidRDefault="00304FAD" w:rsidP="00304FAD">
      <w:pPr>
        <w:numPr>
          <w:ilvl w:val="0"/>
          <w:numId w:val="1"/>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Make sure to test daily at approximately the same time</w:t>
      </w:r>
      <w:r w:rsidR="005B6CE4">
        <w:rPr>
          <w:rFonts w:ascii="Verdana" w:eastAsia="Times New Roman" w:hAnsi="Verdana" w:cs="Times New Roman"/>
          <w:color w:val="4D4E4F"/>
          <w:sz w:val="20"/>
          <w:szCs w:val="20"/>
        </w:rPr>
        <w:t xml:space="preserve"> each time you test</w:t>
      </w:r>
      <w:r w:rsidRPr="00304FAD">
        <w:rPr>
          <w:rFonts w:ascii="Verdana" w:eastAsia="Times New Roman" w:hAnsi="Verdana" w:cs="Times New Roman"/>
          <w:color w:val="4D4E4F"/>
          <w:sz w:val="20"/>
          <w:szCs w:val="20"/>
        </w:rPr>
        <w:t xml:space="preserve">. </w:t>
      </w:r>
    </w:p>
    <w:p w:rsidR="00304FAD" w:rsidRPr="00304FAD" w:rsidRDefault="00304FAD" w:rsidP="00304FAD">
      <w:pPr>
        <w:numPr>
          <w:ilvl w:val="0"/>
          <w:numId w:val="1"/>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Specimen should be allowed to settle for 5 minutes and reach room temperature before testing. </w:t>
      </w:r>
    </w:p>
    <w:p w:rsidR="00304FAD" w:rsidRPr="00304FAD" w:rsidRDefault="00304FAD" w:rsidP="00EA1483">
      <w:pPr>
        <w:spacing w:after="120" w:line="240" w:lineRule="auto"/>
        <w:rPr>
          <w:rFonts w:ascii="Arial" w:eastAsia="Times New Roman" w:hAnsi="Arial" w:cs="Arial"/>
          <w:b/>
          <w:bCs/>
          <w:color w:val="4D4E4F"/>
          <w:sz w:val="18"/>
          <w:szCs w:val="18"/>
        </w:rPr>
      </w:pPr>
      <w:r w:rsidRPr="00304FAD">
        <w:rPr>
          <w:rFonts w:ascii="Arial" w:eastAsia="Times New Roman" w:hAnsi="Arial" w:cs="Arial"/>
          <w:b/>
          <w:bCs/>
          <w:color w:val="4D4E4F"/>
          <w:sz w:val="18"/>
          <w:szCs w:val="18"/>
        </w:rPr>
        <w:t>TEST PROCEDURE</w:t>
      </w:r>
    </w:p>
    <w:p w:rsidR="00304FAD" w:rsidRPr="00304FAD" w:rsidRDefault="000F5015" w:rsidP="00EA1483">
      <w:pPr>
        <w:numPr>
          <w:ilvl w:val="0"/>
          <w:numId w:val="2"/>
        </w:numPr>
        <w:spacing w:after="0" w:line="240" w:lineRule="auto"/>
        <w:rPr>
          <w:rFonts w:ascii="Verdana" w:eastAsia="Times New Roman" w:hAnsi="Verdana" w:cs="Times New Roman"/>
          <w:color w:val="4D4E4F"/>
          <w:sz w:val="20"/>
          <w:szCs w:val="20"/>
        </w:rPr>
      </w:pPr>
      <w:r>
        <w:rPr>
          <w:rFonts w:ascii="Verdana" w:eastAsia="Times New Roman" w:hAnsi="Verdana" w:cs="Times New Roman"/>
          <w:noProof/>
          <w:color w:val="4D4E4F"/>
          <w:sz w:val="20"/>
          <w:szCs w:val="20"/>
        </w:rPr>
        <w:drawing>
          <wp:anchor distT="0" distB="0" distL="114300" distR="114300" simplePos="0" relativeHeight="251659264" behindDoc="1" locked="0" layoutInCell="1" allowOverlap="1">
            <wp:simplePos x="0" y="0"/>
            <wp:positionH relativeFrom="column">
              <wp:posOffset>3714750</wp:posOffset>
            </wp:positionH>
            <wp:positionV relativeFrom="paragraph">
              <wp:posOffset>20320</wp:posOffset>
            </wp:positionV>
            <wp:extent cx="2857500" cy="1905000"/>
            <wp:effectExtent l="19050" t="0" r="0" b="0"/>
            <wp:wrapTight wrapText="bothSides">
              <wp:wrapPolygon edited="0">
                <wp:start x="-144" y="0"/>
                <wp:lineTo x="-144" y="21384"/>
                <wp:lineTo x="21600" y="21384"/>
                <wp:lineTo x="21600" y="0"/>
                <wp:lineTo x="-144" y="0"/>
              </wp:wrapPolygon>
            </wp:wrapTight>
            <wp:docPr id="2" name="Picture 1" descr="http://www.accuratepregnancytests.com/images/ovulation_strip_labe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uratepregnancytests.com/images/ovulation_strip_labell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anchor>
        </w:drawing>
      </w:r>
      <w:r w:rsidR="00304FAD" w:rsidRPr="00304FAD">
        <w:rPr>
          <w:rFonts w:ascii="Verdana" w:eastAsia="Times New Roman" w:hAnsi="Verdana" w:cs="Times New Roman"/>
          <w:color w:val="4D4E4F"/>
          <w:sz w:val="20"/>
          <w:szCs w:val="20"/>
        </w:rPr>
        <w:t xml:space="preserve">Make sure the urine sample and unopened ovulation test are at room temperature prior to administering the test. </w:t>
      </w:r>
    </w:p>
    <w:p w:rsidR="00304FAD" w:rsidRDefault="00304FAD" w:rsidP="00304FAD">
      <w:pPr>
        <w:numPr>
          <w:ilvl w:val="0"/>
          <w:numId w:val="2"/>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Remove the test device from its protective pouch by tearing along a side notch. </w:t>
      </w:r>
    </w:p>
    <w:p w:rsidR="00EA1483" w:rsidRPr="00304FAD" w:rsidRDefault="00EA1483" w:rsidP="00304FAD">
      <w:pPr>
        <w:numPr>
          <w:ilvl w:val="0"/>
          <w:numId w:val="2"/>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Hold the green plastic handle and immerse the test strip into the urine with the white absorbent arrow end pointing towards the sample. Make sure not to immerse past the maximum line marker. Take the strip out after 3 seconds and place it horizontally on a clean, dry, surface. Do not immerse for longer than 5 seconds. Allow 5 minutes to complete the test reaction.</w:t>
      </w:r>
    </w:p>
    <w:tbl>
      <w:tblPr>
        <w:tblW w:w="0" w:type="auto"/>
        <w:tblCellSpacing w:w="15" w:type="dxa"/>
        <w:tblCellMar>
          <w:top w:w="15" w:type="dxa"/>
          <w:left w:w="15" w:type="dxa"/>
          <w:bottom w:w="15" w:type="dxa"/>
          <w:right w:w="15" w:type="dxa"/>
        </w:tblCellMar>
        <w:tblLook w:val="04A0"/>
      </w:tblPr>
      <w:tblGrid>
        <w:gridCol w:w="81"/>
        <w:gridCol w:w="33"/>
        <w:gridCol w:w="48"/>
      </w:tblGrid>
      <w:tr w:rsidR="00304FAD" w:rsidRPr="00304FAD">
        <w:trPr>
          <w:gridAfter w:val="1"/>
          <w:tblCellSpacing w:w="15" w:type="dxa"/>
        </w:trPr>
        <w:tc>
          <w:tcPr>
            <w:tcW w:w="0" w:type="auto"/>
            <w:gridSpan w:val="2"/>
            <w:vAlign w:val="center"/>
            <w:hideMark/>
          </w:tcPr>
          <w:p w:rsidR="00304FAD" w:rsidRPr="00304FAD" w:rsidRDefault="00304FAD" w:rsidP="00304FAD">
            <w:pPr>
              <w:spacing w:after="0" w:line="240" w:lineRule="auto"/>
              <w:rPr>
                <w:rFonts w:ascii="Verdana" w:eastAsia="Times New Roman" w:hAnsi="Verdana" w:cs="Times New Roman"/>
                <w:color w:val="4D4E4F"/>
                <w:sz w:val="20"/>
                <w:szCs w:val="20"/>
              </w:rPr>
            </w:pPr>
          </w:p>
        </w:tc>
      </w:tr>
      <w:tr w:rsidR="00304FAD" w:rsidRPr="00304FAD">
        <w:trPr>
          <w:tblCellSpacing w:w="15" w:type="dxa"/>
        </w:trPr>
        <w:tc>
          <w:tcPr>
            <w:tcW w:w="0" w:type="auto"/>
            <w:vAlign w:val="center"/>
            <w:hideMark/>
          </w:tcPr>
          <w:p w:rsidR="00304FAD" w:rsidRPr="00304FAD" w:rsidRDefault="00304FAD" w:rsidP="00304FAD">
            <w:pPr>
              <w:spacing w:after="0" w:line="240" w:lineRule="auto"/>
              <w:rPr>
                <w:rFonts w:ascii="Verdana" w:eastAsia="Times New Roman" w:hAnsi="Verdana" w:cs="Times New Roman"/>
                <w:color w:val="4D4E4F"/>
                <w:sz w:val="20"/>
                <w:szCs w:val="20"/>
              </w:rPr>
            </w:pPr>
          </w:p>
        </w:tc>
        <w:tc>
          <w:tcPr>
            <w:tcW w:w="0" w:type="auto"/>
            <w:gridSpan w:val="2"/>
            <w:vAlign w:val="center"/>
            <w:hideMark/>
          </w:tcPr>
          <w:p w:rsidR="00304FAD" w:rsidRPr="00304FAD" w:rsidRDefault="00304FAD" w:rsidP="00304FAD">
            <w:pPr>
              <w:spacing w:after="0" w:line="240" w:lineRule="auto"/>
              <w:rPr>
                <w:rFonts w:ascii="Verdana" w:eastAsia="Times New Roman" w:hAnsi="Verdana" w:cs="Times New Roman"/>
                <w:color w:val="4D4E4F"/>
                <w:sz w:val="20"/>
                <w:szCs w:val="20"/>
              </w:rPr>
            </w:pPr>
          </w:p>
        </w:tc>
      </w:tr>
    </w:tbl>
    <w:p w:rsidR="00420B4E" w:rsidRDefault="00420B4E" w:rsidP="00750E23">
      <w:pPr>
        <w:spacing w:after="0" w:line="240" w:lineRule="auto"/>
        <w:rPr>
          <w:rFonts w:ascii="Arial" w:eastAsia="Times New Roman" w:hAnsi="Arial" w:cs="Arial"/>
          <w:b/>
          <w:bCs/>
          <w:color w:val="4D4E4F"/>
          <w:sz w:val="18"/>
          <w:szCs w:val="18"/>
        </w:rPr>
      </w:pPr>
    </w:p>
    <w:p w:rsidR="00420B4E" w:rsidRDefault="00420B4E">
      <w:pPr>
        <w:rPr>
          <w:rFonts w:ascii="Arial" w:eastAsia="Times New Roman" w:hAnsi="Arial" w:cs="Arial"/>
          <w:b/>
          <w:bCs/>
          <w:color w:val="4D4E4F"/>
          <w:sz w:val="18"/>
          <w:szCs w:val="18"/>
        </w:rPr>
      </w:pPr>
      <w:r>
        <w:rPr>
          <w:rFonts w:ascii="Arial" w:eastAsia="Times New Roman" w:hAnsi="Arial" w:cs="Arial"/>
          <w:b/>
          <w:bCs/>
          <w:color w:val="4D4E4F"/>
          <w:sz w:val="18"/>
          <w:szCs w:val="18"/>
        </w:rPr>
        <w:br w:type="page"/>
      </w:r>
    </w:p>
    <w:p w:rsidR="000F5015" w:rsidRDefault="000F5015" w:rsidP="00750E23">
      <w:pPr>
        <w:spacing w:after="0" w:line="240" w:lineRule="auto"/>
        <w:rPr>
          <w:rFonts w:ascii="Arial" w:eastAsia="Times New Roman" w:hAnsi="Arial" w:cs="Arial"/>
          <w:b/>
          <w:bCs/>
          <w:color w:val="4D4E4F"/>
          <w:sz w:val="18"/>
          <w:szCs w:val="18"/>
        </w:rPr>
      </w:pPr>
      <w:r>
        <w:rPr>
          <w:rFonts w:ascii="Arial" w:eastAsia="Times New Roman" w:hAnsi="Arial" w:cs="Arial"/>
          <w:b/>
          <w:bCs/>
          <w:noProof/>
          <w:color w:val="4D4E4F"/>
          <w:sz w:val="18"/>
          <w:szCs w:val="18"/>
        </w:rPr>
        <w:lastRenderedPageBreak/>
        <w:drawing>
          <wp:anchor distT="0" distB="0" distL="114300" distR="114300" simplePos="0" relativeHeight="251660288" behindDoc="1" locked="0" layoutInCell="1" allowOverlap="1">
            <wp:simplePos x="0" y="0"/>
            <wp:positionH relativeFrom="column">
              <wp:posOffset>4600575</wp:posOffset>
            </wp:positionH>
            <wp:positionV relativeFrom="paragraph">
              <wp:posOffset>-285750</wp:posOffset>
            </wp:positionV>
            <wp:extent cx="692150" cy="3448050"/>
            <wp:effectExtent l="1390650" t="0" r="1384300" b="0"/>
            <wp:wrapTight wrapText="bothSides">
              <wp:wrapPolygon edited="0">
                <wp:start x="-198" y="21680"/>
                <wp:lineTo x="21204" y="21680"/>
                <wp:lineTo x="21204" y="-40"/>
                <wp:lineTo x="-198" y="-40"/>
                <wp:lineTo x="-198" y="21680"/>
              </wp:wrapPolygon>
            </wp:wrapTight>
            <wp:docPr id="4" name="Picture 1" descr="http://accuratepregnancytests.com/images/ovulation_test_strip_neg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uratepregnancytests.com/images/ovulation_test_strip_negative.jpg"/>
                    <pic:cNvPicPr>
                      <a:picLocks noChangeAspect="1" noChangeArrowheads="1"/>
                    </pic:cNvPicPr>
                  </pic:nvPicPr>
                  <pic:blipFill>
                    <a:blip r:embed="rId6" cstate="print"/>
                    <a:srcRect/>
                    <a:stretch>
                      <a:fillRect/>
                    </a:stretch>
                  </pic:blipFill>
                  <pic:spPr bwMode="auto">
                    <a:xfrm rot="5400000">
                      <a:off x="0" y="0"/>
                      <a:ext cx="692150" cy="3448050"/>
                    </a:xfrm>
                    <a:prstGeom prst="rect">
                      <a:avLst/>
                    </a:prstGeom>
                    <a:noFill/>
                    <a:ln w="9525">
                      <a:noFill/>
                      <a:miter lim="800000"/>
                      <a:headEnd/>
                      <a:tailEnd/>
                    </a:ln>
                  </pic:spPr>
                </pic:pic>
              </a:graphicData>
            </a:graphic>
          </wp:anchor>
        </w:drawing>
      </w:r>
    </w:p>
    <w:p w:rsidR="000F5015" w:rsidRDefault="000F5015" w:rsidP="00750E23">
      <w:pPr>
        <w:spacing w:after="0" w:line="240" w:lineRule="auto"/>
        <w:rPr>
          <w:rFonts w:ascii="Arial" w:eastAsia="Times New Roman" w:hAnsi="Arial" w:cs="Arial"/>
          <w:b/>
          <w:bCs/>
          <w:color w:val="4D4E4F"/>
          <w:sz w:val="18"/>
          <w:szCs w:val="18"/>
        </w:rPr>
      </w:pPr>
    </w:p>
    <w:p w:rsidR="00750E23" w:rsidRDefault="00304FAD" w:rsidP="00750E23">
      <w:pPr>
        <w:spacing w:after="0" w:line="240" w:lineRule="auto"/>
        <w:rPr>
          <w:rFonts w:ascii="Arial" w:eastAsia="Times New Roman" w:hAnsi="Arial" w:cs="Arial"/>
          <w:b/>
          <w:bCs/>
          <w:color w:val="4D4E4F"/>
          <w:sz w:val="18"/>
          <w:szCs w:val="18"/>
        </w:rPr>
      </w:pPr>
      <w:r w:rsidRPr="00304FAD">
        <w:rPr>
          <w:rFonts w:ascii="Arial" w:eastAsia="Times New Roman" w:hAnsi="Arial" w:cs="Arial"/>
          <w:b/>
          <w:bCs/>
          <w:color w:val="4D4E4F"/>
          <w:sz w:val="18"/>
          <w:szCs w:val="18"/>
        </w:rPr>
        <w:t>RESULT INTERPRETATION</w:t>
      </w:r>
    </w:p>
    <w:p w:rsidR="00750E23" w:rsidRDefault="00304FAD" w:rsidP="00750E23">
      <w:pPr>
        <w:spacing w:after="0"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Make sure to read test results at 5-minute mark. Reading too early or too late may yield incorrect interpretation of the results and may vary according to users experience. </w:t>
      </w:r>
    </w:p>
    <w:p w:rsidR="00750E23" w:rsidRDefault="00420B4E" w:rsidP="00750E23">
      <w:pPr>
        <w:spacing w:after="0" w:line="240" w:lineRule="auto"/>
        <w:rPr>
          <w:rFonts w:ascii="Verdana" w:eastAsia="Times New Roman" w:hAnsi="Verdana" w:cs="Times New Roman"/>
          <w:color w:val="4D4E4F"/>
          <w:sz w:val="20"/>
          <w:szCs w:val="20"/>
        </w:rPr>
      </w:pPr>
      <w:r>
        <w:rPr>
          <w:rFonts w:ascii="Verdana" w:eastAsia="Times New Roman" w:hAnsi="Verdana" w:cs="Times New Roman"/>
          <w:noProof/>
          <w:color w:val="4D4E4F"/>
          <w:sz w:val="20"/>
          <w:szCs w:val="20"/>
        </w:rPr>
        <w:drawing>
          <wp:anchor distT="0" distB="0" distL="114300" distR="114300" simplePos="0" relativeHeight="251661312" behindDoc="1" locked="0" layoutInCell="1" allowOverlap="1">
            <wp:simplePos x="0" y="0"/>
            <wp:positionH relativeFrom="column">
              <wp:posOffset>4657725</wp:posOffset>
            </wp:positionH>
            <wp:positionV relativeFrom="paragraph">
              <wp:posOffset>135255</wp:posOffset>
            </wp:positionV>
            <wp:extent cx="615950" cy="3419475"/>
            <wp:effectExtent l="1428750" t="0" r="1403350" b="0"/>
            <wp:wrapTight wrapText="bothSides">
              <wp:wrapPolygon edited="0">
                <wp:start x="278" y="21770"/>
                <wp:lineTo x="20988" y="21770"/>
                <wp:lineTo x="20988" y="-10"/>
                <wp:lineTo x="278" y="-10"/>
                <wp:lineTo x="278" y="21770"/>
              </wp:wrapPolygon>
            </wp:wrapTight>
            <wp:docPr id="7" name="Picture 4" descr="http://accuratepregnancytests.com/images/ovulation_test_strip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curatepregnancytests.com/images/ovulation_test_strip_positive.jpg"/>
                    <pic:cNvPicPr>
                      <a:picLocks noChangeAspect="1" noChangeArrowheads="1"/>
                    </pic:cNvPicPr>
                  </pic:nvPicPr>
                  <pic:blipFill>
                    <a:blip r:embed="rId7" cstate="print"/>
                    <a:srcRect/>
                    <a:stretch>
                      <a:fillRect/>
                    </a:stretch>
                  </pic:blipFill>
                  <pic:spPr bwMode="auto">
                    <a:xfrm rot="5400000">
                      <a:off x="0" y="0"/>
                      <a:ext cx="615950" cy="3419475"/>
                    </a:xfrm>
                    <a:prstGeom prst="rect">
                      <a:avLst/>
                    </a:prstGeom>
                    <a:noFill/>
                    <a:ln w="9525">
                      <a:noFill/>
                      <a:miter lim="800000"/>
                      <a:headEnd/>
                      <a:tailEnd/>
                    </a:ln>
                  </pic:spPr>
                </pic:pic>
              </a:graphicData>
            </a:graphic>
          </wp:anchor>
        </w:drawing>
      </w:r>
    </w:p>
    <w:p w:rsidR="00750E23" w:rsidRDefault="00EA1483" w:rsidP="00750E23">
      <w:pPr>
        <w:spacing w:after="0" w:line="240" w:lineRule="auto"/>
        <w:rPr>
          <w:rFonts w:ascii="Verdana" w:hAnsi="Verdana"/>
          <w:b/>
          <w:bCs/>
          <w:color w:val="4D4E4F"/>
          <w:sz w:val="20"/>
          <w:szCs w:val="20"/>
        </w:rPr>
      </w:pPr>
      <w:r>
        <w:rPr>
          <w:rFonts w:ascii="Verdana" w:eastAsia="Times New Roman" w:hAnsi="Verdana" w:cs="Times New Roman"/>
          <w:color w:val="4D4E4F"/>
          <w:sz w:val="20"/>
          <w:szCs w:val="20"/>
        </w:rPr>
        <w:t>N</w:t>
      </w:r>
      <w:r w:rsidR="00304FAD">
        <w:rPr>
          <w:rFonts w:ascii="Verdana" w:hAnsi="Verdana"/>
          <w:b/>
          <w:bCs/>
          <w:color w:val="4D4E4F"/>
          <w:sz w:val="20"/>
          <w:szCs w:val="20"/>
        </w:rPr>
        <w:t>egative Resu</w:t>
      </w:r>
      <w:r w:rsidR="00750E23">
        <w:rPr>
          <w:rFonts w:ascii="Verdana" w:hAnsi="Verdana"/>
          <w:b/>
          <w:bCs/>
          <w:color w:val="4D4E4F"/>
          <w:sz w:val="20"/>
          <w:szCs w:val="20"/>
        </w:rPr>
        <w:t>lt</w:t>
      </w:r>
    </w:p>
    <w:p w:rsidR="00304FAD" w:rsidRDefault="000F5015" w:rsidP="00750E23">
      <w:pPr>
        <w:spacing w:after="0" w:line="240" w:lineRule="auto"/>
        <w:rPr>
          <w:rFonts w:ascii="Verdana" w:hAnsi="Verdana"/>
          <w:color w:val="4D4E4F"/>
          <w:sz w:val="20"/>
          <w:szCs w:val="20"/>
        </w:rPr>
      </w:pPr>
      <w:r>
        <w:rPr>
          <w:rFonts w:ascii="Verdana" w:eastAsia="Times New Roman" w:hAnsi="Verdana" w:cs="Times New Roman"/>
          <w:noProof/>
          <w:color w:val="4D4E4F"/>
          <w:sz w:val="20"/>
          <w:szCs w:val="20"/>
        </w:rPr>
        <w:pict>
          <v:shapetype id="_x0000_t202" coordsize="21600,21600" o:spt="202" path="m,l,21600r21600,l21600,xe">
            <v:stroke joinstyle="miter"/>
            <v:path gradientshapeok="t" o:connecttype="rect"/>
          </v:shapetype>
          <v:shape id="_x0000_s1027" type="#_x0000_t202" style="position:absolute;margin-left:367.7pt;margin-top:12.1pt;width:38.6pt;height:21.65pt;z-index:251664384;mso-width-relative:margin;mso-height-relative:margin" filled="f" stroked="f">
            <v:textbox>
              <w:txbxContent>
                <w:p w:rsidR="000F5015" w:rsidRPr="000F5015" w:rsidRDefault="000F5015" w:rsidP="000F5015">
                  <w:pPr>
                    <w:rPr>
                      <w:b/>
                    </w:rPr>
                  </w:pPr>
                  <w:r>
                    <w:rPr>
                      <w:b/>
                    </w:rPr>
                    <w:t>T    C</w:t>
                  </w:r>
                </w:p>
              </w:txbxContent>
            </v:textbox>
          </v:shape>
        </w:pict>
      </w:r>
      <w:r w:rsidR="00304FAD">
        <w:rPr>
          <w:rFonts w:ascii="Verdana" w:hAnsi="Verdana"/>
          <w:color w:val="4D4E4F"/>
          <w:sz w:val="20"/>
          <w:szCs w:val="20"/>
        </w:rPr>
        <w:t>Only one color band appears on the top Control (C) region. There should be no apparent band on the Test (T) region. The control line is designed to validate the test and should be crisp and clear in intensity with white membrane background.</w:t>
      </w:r>
      <w:r w:rsidR="00750E23" w:rsidRPr="00750E23">
        <w:t xml:space="preserve"> </w:t>
      </w:r>
    </w:p>
    <w:p w:rsidR="00304FAD" w:rsidRDefault="00420B4E" w:rsidP="00420B4E">
      <w:pPr>
        <w:spacing w:before="120" w:after="0"/>
        <w:rPr>
          <w:rFonts w:ascii="Verdana" w:hAnsi="Verdana"/>
          <w:b/>
          <w:bCs/>
          <w:color w:val="4D4E4F"/>
          <w:sz w:val="20"/>
          <w:szCs w:val="20"/>
        </w:rPr>
      </w:pPr>
      <w:r>
        <w:rPr>
          <w:rFonts w:ascii="Verdana" w:hAnsi="Verdana"/>
          <w:b/>
          <w:bCs/>
          <w:color w:val="4D4E4F"/>
          <w:sz w:val="20"/>
          <w:szCs w:val="20"/>
        </w:rPr>
        <w:t>Positive Result</w:t>
      </w:r>
    </w:p>
    <w:p w:rsidR="00420B4E" w:rsidRDefault="000F5015">
      <w:pPr>
        <w:rPr>
          <w:rFonts w:ascii="Verdana" w:hAnsi="Verdana"/>
          <w:color w:val="4D4E4F"/>
          <w:sz w:val="20"/>
          <w:szCs w:val="20"/>
        </w:rPr>
      </w:pPr>
      <w:r w:rsidRPr="000F5015">
        <w:rPr>
          <w:rFonts w:ascii="Verdana" w:hAnsi="Verdana"/>
          <w:noProof/>
          <w:color w:val="4D4E4F"/>
          <w:sz w:val="20"/>
          <w:szCs w:val="20"/>
          <w:lang w:eastAsia="zh-TW"/>
        </w:rPr>
        <w:pict>
          <v:shape id="_x0000_s1026" type="#_x0000_t202" style="position:absolute;margin-left:369.95pt;margin-top:7.1pt;width:38.6pt;height:21.65pt;z-index:251663360;mso-width-relative:margin;mso-height-relative:margin" filled="f" stroked="f">
            <v:textbox>
              <w:txbxContent>
                <w:p w:rsidR="000F5015" w:rsidRPr="000F5015" w:rsidRDefault="000F5015" w:rsidP="000F5015">
                  <w:pPr>
                    <w:rPr>
                      <w:b/>
                    </w:rPr>
                  </w:pPr>
                  <w:r>
                    <w:rPr>
                      <w:b/>
                    </w:rPr>
                    <w:t>T    C</w:t>
                  </w:r>
                </w:p>
              </w:txbxContent>
            </v:textbox>
          </v:shape>
        </w:pict>
      </w:r>
      <w:r w:rsidR="00304FAD">
        <w:rPr>
          <w:rFonts w:ascii="Verdana" w:hAnsi="Verdana"/>
          <w:color w:val="4D4E4F"/>
          <w:sz w:val="20"/>
          <w:szCs w:val="20"/>
        </w:rPr>
        <w:t xml:space="preserve">Distinct and consistent color bands appear on the Control (C) and Test (T) regions.  The </w:t>
      </w:r>
      <w:r w:rsidR="00420B4E">
        <w:rPr>
          <w:rFonts w:ascii="Verdana" w:hAnsi="Verdana"/>
          <w:color w:val="4D4E4F"/>
          <w:sz w:val="20"/>
          <w:szCs w:val="20"/>
        </w:rPr>
        <w:t xml:space="preserve">intensity of </w:t>
      </w:r>
      <w:r w:rsidR="00304FAD">
        <w:rPr>
          <w:rFonts w:ascii="Verdana" w:hAnsi="Verdana"/>
          <w:color w:val="4D4E4F"/>
          <w:sz w:val="20"/>
          <w:szCs w:val="20"/>
        </w:rPr>
        <w:t xml:space="preserve">test line </w:t>
      </w:r>
      <w:r w:rsidR="00420B4E">
        <w:rPr>
          <w:rFonts w:ascii="Verdana" w:hAnsi="Verdana"/>
          <w:color w:val="4D4E4F"/>
          <w:sz w:val="20"/>
          <w:szCs w:val="20"/>
        </w:rPr>
        <w:t>is</w:t>
      </w:r>
      <w:r w:rsidR="00304FAD">
        <w:rPr>
          <w:rFonts w:ascii="Verdana" w:hAnsi="Verdana"/>
          <w:color w:val="4D4E4F"/>
          <w:sz w:val="20"/>
          <w:szCs w:val="20"/>
        </w:rPr>
        <w:t xml:space="preserve"> equal to or darker than the intensity of the control line.</w:t>
      </w:r>
      <w:r w:rsidR="00420B4E" w:rsidRPr="00420B4E">
        <w:t xml:space="preserve"> </w:t>
      </w:r>
      <w:r w:rsidR="00304FAD">
        <w:rPr>
          <w:rFonts w:ascii="Verdana" w:hAnsi="Verdana"/>
          <w:color w:val="4D4E4F"/>
          <w:sz w:val="20"/>
          <w:szCs w:val="20"/>
        </w:rPr>
        <w:t xml:space="preserve"> </w:t>
      </w:r>
    </w:p>
    <w:p w:rsidR="00304FAD" w:rsidRDefault="00304FAD">
      <w:pPr>
        <w:rPr>
          <w:rFonts w:ascii="Verdana" w:hAnsi="Verdana"/>
          <w:color w:val="4D4E4F"/>
          <w:sz w:val="20"/>
          <w:szCs w:val="20"/>
        </w:rPr>
      </w:pPr>
      <w:r>
        <w:rPr>
          <w:rFonts w:ascii="Verdana" w:hAnsi="Verdana"/>
          <w:b/>
          <w:bCs/>
          <w:color w:val="4D4E4F"/>
          <w:sz w:val="20"/>
          <w:szCs w:val="20"/>
        </w:rPr>
        <w:t>Invalid Results</w:t>
      </w:r>
      <w:r>
        <w:rPr>
          <w:rFonts w:ascii="Verdana" w:hAnsi="Verdana"/>
          <w:color w:val="4D4E4F"/>
          <w:sz w:val="20"/>
          <w:szCs w:val="20"/>
        </w:rPr>
        <w:t xml:space="preserve"> </w:t>
      </w:r>
      <w:r>
        <w:rPr>
          <w:rFonts w:ascii="Verdana" w:hAnsi="Verdana"/>
          <w:color w:val="4D4E4F"/>
          <w:sz w:val="20"/>
          <w:szCs w:val="20"/>
        </w:rPr>
        <w:br/>
        <w:t>Uncertain test results should be discarded in case there is no visible control line. Repeat test with a new test device.</w:t>
      </w:r>
    </w:p>
    <w:p w:rsidR="00304FAD" w:rsidRPr="00304FAD" w:rsidRDefault="00304FAD" w:rsidP="00304FAD">
      <w:p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NOTE: Listed below are some of the reasons why a surge may not be detected.</w:t>
      </w:r>
    </w:p>
    <w:p w:rsidR="00304FAD" w:rsidRPr="00304FAD" w:rsidRDefault="00304FAD" w:rsidP="00304FAD">
      <w:pPr>
        <w:numPr>
          <w:ilvl w:val="0"/>
          <w:numId w:val="3"/>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Urine is collected at the wrong time of day, such as first morning urine, which should not be used. </w:t>
      </w:r>
    </w:p>
    <w:p w:rsidR="00304FAD" w:rsidRPr="00304FAD" w:rsidRDefault="00304FAD" w:rsidP="00304FAD">
      <w:pPr>
        <w:numPr>
          <w:ilvl w:val="0"/>
          <w:numId w:val="3"/>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The concentration of LH is too low to accurately detect. If you are consistently experiencing this problem please contact your fertility specialist. </w:t>
      </w:r>
    </w:p>
    <w:p w:rsidR="00304FAD" w:rsidRPr="00304FAD" w:rsidRDefault="00304FAD" w:rsidP="00304FAD">
      <w:pPr>
        <w:numPr>
          <w:ilvl w:val="0"/>
          <w:numId w:val="3"/>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Testing is performed too early or too late in the menstrual cycle. Refer to table in the PREPARATION section of the instructions to determine when to start testing. </w:t>
      </w:r>
    </w:p>
    <w:p w:rsidR="00304FAD" w:rsidRPr="00304FAD" w:rsidRDefault="00304FAD" w:rsidP="00304FAD">
      <w:pPr>
        <w:numPr>
          <w:ilvl w:val="0"/>
          <w:numId w:val="3"/>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Testing is stopped before the surge occurs, and should have been continued for a few more days. </w:t>
      </w:r>
    </w:p>
    <w:p w:rsidR="00304FAD" w:rsidRPr="00304FAD" w:rsidRDefault="00304FAD" w:rsidP="00304FAD">
      <w:pPr>
        <w:numPr>
          <w:ilvl w:val="0"/>
          <w:numId w:val="3"/>
        </w:numPr>
        <w:spacing w:before="100" w:beforeAutospacing="1" w:after="100" w:afterAutospacing="1" w:line="240" w:lineRule="auto"/>
        <w:rPr>
          <w:rFonts w:ascii="Verdana" w:eastAsia="Times New Roman" w:hAnsi="Verdana" w:cs="Times New Roman"/>
          <w:color w:val="4D4E4F"/>
          <w:sz w:val="20"/>
          <w:szCs w:val="20"/>
        </w:rPr>
      </w:pPr>
      <w:r w:rsidRPr="00304FAD">
        <w:rPr>
          <w:rFonts w:ascii="Verdana" w:eastAsia="Times New Roman" w:hAnsi="Verdana" w:cs="Times New Roman"/>
          <w:color w:val="4D4E4F"/>
          <w:sz w:val="20"/>
          <w:szCs w:val="20"/>
        </w:rPr>
        <w:t xml:space="preserve">A LH surge did not occur during this menstrual cycle, or was missed when testing. </w:t>
      </w:r>
    </w:p>
    <w:p w:rsidR="00304FAD" w:rsidRDefault="00304FAD"/>
    <w:sectPr w:rsidR="00304FAD" w:rsidSect="000F50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8D1"/>
    <w:multiLevelType w:val="multilevel"/>
    <w:tmpl w:val="99084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E5589A"/>
    <w:multiLevelType w:val="multilevel"/>
    <w:tmpl w:val="A8A8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476B9C"/>
    <w:multiLevelType w:val="multilevel"/>
    <w:tmpl w:val="F776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04FAD"/>
    <w:rsid w:val="000F5015"/>
    <w:rsid w:val="00156B03"/>
    <w:rsid w:val="00304FAD"/>
    <w:rsid w:val="003A52D5"/>
    <w:rsid w:val="00411E2B"/>
    <w:rsid w:val="00420B4E"/>
    <w:rsid w:val="004A4B71"/>
    <w:rsid w:val="005B6CE4"/>
    <w:rsid w:val="006E1824"/>
    <w:rsid w:val="00750E23"/>
    <w:rsid w:val="00765DDE"/>
    <w:rsid w:val="007C0D8E"/>
    <w:rsid w:val="00923E52"/>
    <w:rsid w:val="00A0458A"/>
    <w:rsid w:val="00B45581"/>
    <w:rsid w:val="00CC478F"/>
    <w:rsid w:val="00DA2444"/>
    <w:rsid w:val="00EA1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2B"/>
  </w:style>
  <w:style w:type="paragraph" w:styleId="Heading2">
    <w:name w:val="heading 2"/>
    <w:basedOn w:val="Normal"/>
    <w:link w:val="Heading2Char"/>
    <w:uiPriority w:val="9"/>
    <w:qFormat/>
    <w:rsid w:val="00304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FAD"/>
    <w:rPr>
      <w:rFonts w:ascii="Times New Roman" w:eastAsia="Times New Roman" w:hAnsi="Times New Roman" w:cs="Times New Roman"/>
      <w:b/>
      <w:bCs/>
      <w:sz w:val="36"/>
      <w:szCs w:val="36"/>
    </w:rPr>
  </w:style>
  <w:style w:type="paragraph" w:customStyle="1" w:styleId="titlefont">
    <w:name w:val="titlefont"/>
    <w:basedOn w:val="Normal"/>
    <w:rsid w:val="00304FAD"/>
    <w:pPr>
      <w:spacing w:before="100" w:beforeAutospacing="1" w:after="100" w:afterAutospacing="1" w:line="240" w:lineRule="auto"/>
    </w:pPr>
    <w:rPr>
      <w:rFonts w:ascii="Arial" w:eastAsia="Times New Roman" w:hAnsi="Arial" w:cs="Arial"/>
      <w:b/>
      <w:bCs/>
      <w:color w:val="4D4E4F"/>
      <w:sz w:val="18"/>
      <w:szCs w:val="18"/>
    </w:rPr>
  </w:style>
  <w:style w:type="paragraph" w:styleId="NormalWeb">
    <w:name w:val="Normal (Web)"/>
    <w:basedOn w:val="Normal"/>
    <w:uiPriority w:val="99"/>
    <w:unhideWhenUsed/>
    <w:rsid w:val="00304F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AD"/>
    <w:rPr>
      <w:rFonts w:ascii="Tahoma" w:hAnsi="Tahoma" w:cs="Tahoma"/>
      <w:sz w:val="16"/>
      <w:szCs w:val="16"/>
    </w:rPr>
  </w:style>
  <w:style w:type="character" w:styleId="Hyperlink">
    <w:name w:val="Hyperlink"/>
    <w:basedOn w:val="DefaultParagraphFont"/>
    <w:uiPriority w:val="99"/>
    <w:unhideWhenUsed/>
    <w:rsid w:val="007C0D8E"/>
    <w:rPr>
      <w:color w:val="0000FF" w:themeColor="hyperlink"/>
      <w:u w:val="single"/>
    </w:rPr>
  </w:style>
  <w:style w:type="table" w:styleId="TableGrid">
    <w:name w:val="Table Grid"/>
    <w:basedOn w:val="TableNormal"/>
    <w:uiPriority w:val="59"/>
    <w:rsid w:val="00A04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4B71"/>
    <w:rPr>
      <w:sz w:val="16"/>
      <w:szCs w:val="16"/>
    </w:rPr>
  </w:style>
  <w:style w:type="paragraph" w:styleId="CommentText">
    <w:name w:val="annotation text"/>
    <w:basedOn w:val="Normal"/>
    <w:link w:val="CommentTextChar"/>
    <w:uiPriority w:val="99"/>
    <w:semiHidden/>
    <w:unhideWhenUsed/>
    <w:rsid w:val="004A4B71"/>
    <w:pPr>
      <w:spacing w:line="240" w:lineRule="auto"/>
    </w:pPr>
    <w:rPr>
      <w:sz w:val="20"/>
      <w:szCs w:val="20"/>
    </w:rPr>
  </w:style>
  <w:style w:type="character" w:customStyle="1" w:styleId="CommentTextChar">
    <w:name w:val="Comment Text Char"/>
    <w:basedOn w:val="DefaultParagraphFont"/>
    <w:link w:val="CommentText"/>
    <w:uiPriority w:val="99"/>
    <w:semiHidden/>
    <w:rsid w:val="004A4B71"/>
    <w:rPr>
      <w:sz w:val="20"/>
      <w:szCs w:val="20"/>
    </w:rPr>
  </w:style>
  <w:style w:type="paragraph" w:styleId="CommentSubject">
    <w:name w:val="annotation subject"/>
    <w:basedOn w:val="CommentText"/>
    <w:next w:val="CommentText"/>
    <w:link w:val="CommentSubjectChar"/>
    <w:uiPriority w:val="99"/>
    <w:semiHidden/>
    <w:unhideWhenUsed/>
    <w:rsid w:val="004A4B71"/>
    <w:rPr>
      <w:b/>
      <w:bCs/>
    </w:rPr>
  </w:style>
  <w:style w:type="character" w:customStyle="1" w:styleId="CommentSubjectChar">
    <w:name w:val="Comment Subject Char"/>
    <w:basedOn w:val="CommentTextChar"/>
    <w:link w:val="CommentSubject"/>
    <w:uiPriority w:val="99"/>
    <w:semiHidden/>
    <w:rsid w:val="004A4B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4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FAD"/>
    <w:rPr>
      <w:rFonts w:ascii="Times New Roman" w:eastAsia="Times New Roman" w:hAnsi="Times New Roman" w:cs="Times New Roman"/>
      <w:b/>
      <w:bCs/>
      <w:sz w:val="36"/>
      <w:szCs w:val="36"/>
    </w:rPr>
  </w:style>
  <w:style w:type="paragraph" w:customStyle="1" w:styleId="titlefont">
    <w:name w:val="titlefont"/>
    <w:basedOn w:val="Normal"/>
    <w:rsid w:val="00304FAD"/>
    <w:pPr>
      <w:spacing w:before="100" w:beforeAutospacing="1" w:after="100" w:afterAutospacing="1" w:line="240" w:lineRule="auto"/>
    </w:pPr>
    <w:rPr>
      <w:rFonts w:ascii="Arial" w:eastAsia="Times New Roman" w:hAnsi="Arial" w:cs="Arial"/>
      <w:b/>
      <w:bCs/>
      <w:color w:val="4D4E4F"/>
      <w:sz w:val="18"/>
      <w:szCs w:val="18"/>
    </w:rPr>
  </w:style>
  <w:style w:type="paragraph" w:styleId="NormalWeb">
    <w:name w:val="Normal (Web)"/>
    <w:basedOn w:val="Normal"/>
    <w:uiPriority w:val="99"/>
    <w:unhideWhenUsed/>
    <w:rsid w:val="00304F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AD"/>
    <w:rPr>
      <w:rFonts w:ascii="Tahoma" w:hAnsi="Tahoma" w:cs="Tahoma"/>
      <w:sz w:val="16"/>
      <w:szCs w:val="16"/>
    </w:rPr>
  </w:style>
  <w:style w:type="character" w:styleId="Hyperlink">
    <w:name w:val="Hyperlink"/>
    <w:basedOn w:val="DefaultParagraphFont"/>
    <w:uiPriority w:val="99"/>
    <w:unhideWhenUsed/>
    <w:rsid w:val="007C0D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Stephanie</dc:creator>
  <cp:lastModifiedBy>zweifel</cp:lastModifiedBy>
  <cp:revision>2</cp:revision>
  <dcterms:created xsi:type="dcterms:W3CDTF">2012-08-07T20:43:00Z</dcterms:created>
  <dcterms:modified xsi:type="dcterms:W3CDTF">2012-08-07T20:43:00Z</dcterms:modified>
</cp:coreProperties>
</file>